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E2EC" w14:textId="77777777" w:rsidR="0063687A" w:rsidRDefault="0063687A">
      <w:pPr>
        <w:spacing w:line="960" w:lineRule="auto"/>
      </w:pPr>
    </w:p>
    <w:p w14:paraId="18CD3EFE" w14:textId="77777777" w:rsidR="0063687A" w:rsidRDefault="00000000">
      <w:pPr>
        <w:spacing w:line="280" w:lineRule="auto"/>
        <w:jc w:val="center"/>
      </w:pPr>
      <w:r>
        <w:rPr>
          <w:b/>
          <w:bCs/>
          <w:color w:val="1A1A2E"/>
          <w:sz w:val="52"/>
          <w:szCs w:val="52"/>
        </w:rPr>
        <w:t>What Fire Cannot Take</w:t>
      </w:r>
    </w:p>
    <w:p w14:paraId="14F66626" w14:textId="77777777" w:rsidR="0063687A" w:rsidRDefault="0063687A"/>
    <w:p w14:paraId="4BB98B68" w14:textId="77777777" w:rsidR="0063687A" w:rsidRDefault="00000000">
      <w:pPr>
        <w:jc w:val="center"/>
      </w:pPr>
      <w:r>
        <w:rPr>
          <w:color w:val="8B7355"/>
        </w:rPr>
        <w:t>─────────────────────────────</w:t>
      </w:r>
    </w:p>
    <w:p w14:paraId="2825F930" w14:textId="77777777" w:rsidR="0063687A" w:rsidRDefault="0063687A"/>
    <w:p w14:paraId="53D56933" w14:textId="77777777" w:rsidR="0063687A" w:rsidRDefault="00000000">
      <w:pPr>
        <w:spacing w:line="280" w:lineRule="auto"/>
        <w:jc w:val="center"/>
      </w:pPr>
      <w:r>
        <w:rPr>
          <w:color w:val="3D3D3D"/>
          <w:sz w:val="28"/>
          <w:szCs w:val="28"/>
        </w:rPr>
        <w:t>The Burning of Libraries, the Survival of Knowledge, and the Stubborn Persistence of the Human Mind</w:t>
      </w:r>
    </w:p>
    <w:p w14:paraId="3D319D4C" w14:textId="77777777" w:rsidR="0063687A" w:rsidRDefault="0063687A">
      <w:pPr>
        <w:spacing w:line="720" w:lineRule="auto"/>
      </w:pPr>
    </w:p>
    <w:p w14:paraId="2927499C" w14:textId="77777777" w:rsidR="00476D59" w:rsidRDefault="00476D59">
      <w:pPr>
        <w:spacing w:line="720" w:lineRule="auto"/>
      </w:pPr>
    </w:p>
    <w:p w14:paraId="470BAA33" w14:textId="0932FD10" w:rsidR="00476D59" w:rsidRDefault="009E0A6E" w:rsidP="009E0A6E">
      <w:pPr>
        <w:spacing w:line="720" w:lineRule="auto"/>
        <w:jc w:val="center"/>
      </w:pPr>
      <w:r>
        <w:t xml:space="preserve">2026 </w:t>
      </w:r>
      <w:proofErr w:type="spellStart"/>
      <w:r>
        <w:t>Figshare</w:t>
      </w:r>
      <w:proofErr w:type="spellEnd"/>
    </w:p>
    <w:p w14:paraId="4EF338DB" w14:textId="00AA5219" w:rsidR="009E0A6E" w:rsidRDefault="009E0A6E" w:rsidP="009E0A6E">
      <w:pPr>
        <w:spacing w:line="720" w:lineRule="auto"/>
        <w:jc w:val="center"/>
      </w:pPr>
      <w:r>
        <w:fldChar w:fldCharType="begin"/>
      </w:r>
      <w:r>
        <w:instrText>HYPERLINK "</w:instrText>
      </w:r>
      <w:r w:rsidRPr="009E0A6E">
        <w:instrText>https://doi.org/10.6084/m9.figshare.32393523</w:instrText>
      </w:r>
      <w:r>
        <w:instrText>"</w:instrText>
      </w:r>
      <w:r>
        <w:fldChar w:fldCharType="separate"/>
      </w:r>
      <w:r w:rsidRPr="00B230AA">
        <w:rPr>
          <w:rStyle w:val="Hyperlink"/>
        </w:rPr>
        <w:t>https://doi.org/10.6084/m9.figshare.32393523</w:t>
      </w:r>
      <w:r>
        <w:fldChar w:fldCharType="end"/>
      </w:r>
      <w:r>
        <w:t xml:space="preserve"> </w:t>
      </w:r>
    </w:p>
    <w:p w14:paraId="34D47FE0" w14:textId="77777777" w:rsidR="00476D59" w:rsidRDefault="00476D59">
      <w:pPr>
        <w:spacing w:line="720" w:lineRule="auto"/>
      </w:pPr>
    </w:p>
    <w:p w14:paraId="7C40A7B8" w14:textId="77777777" w:rsidR="00476D59" w:rsidRDefault="00476D59">
      <w:pPr>
        <w:spacing w:line="720" w:lineRule="auto"/>
      </w:pPr>
    </w:p>
    <w:p w14:paraId="5FFCF781" w14:textId="77777777" w:rsidR="00476D59" w:rsidRDefault="00476D59">
      <w:pPr>
        <w:spacing w:line="720" w:lineRule="auto"/>
      </w:pPr>
    </w:p>
    <w:p w14:paraId="27463D50" w14:textId="77777777" w:rsidR="00476D59" w:rsidRDefault="00476D59">
      <w:pPr>
        <w:spacing w:line="720" w:lineRule="auto"/>
      </w:pPr>
    </w:p>
    <w:p w14:paraId="615DD705" w14:textId="77777777" w:rsidR="00476D59" w:rsidRDefault="00476D59">
      <w:pPr>
        <w:spacing w:line="720" w:lineRule="auto"/>
      </w:pPr>
    </w:p>
    <w:p w14:paraId="336C494C" w14:textId="77777777" w:rsidR="0063687A" w:rsidRDefault="00000000">
      <w:pPr>
        <w:jc w:val="center"/>
      </w:pPr>
      <w:r>
        <w:rPr>
          <w:color w:val="1A1A2E"/>
          <w:sz w:val="20"/>
          <w:szCs w:val="20"/>
        </w:rPr>
        <w:t>Anthony Vondoom</w:t>
      </w:r>
    </w:p>
    <w:p w14:paraId="5C44B689" w14:textId="77777777" w:rsidR="0063687A" w:rsidRDefault="00000000">
      <w:pPr>
        <w:jc w:val="center"/>
      </w:pPr>
      <w:r>
        <w:rPr>
          <w:i/>
          <w:iCs/>
          <w:color w:val="555555"/>
          <w:sz w:val="20"/>
          <w:szCs w:val="20"/>
        </w:rPr>
        <w:t>Independent Researcher</w:t>
      </w:r>
    </w:p>
    <w:p w14:paraId="531B7C03" w14:textId="77777777" w:rsidR="0063687A" w:rsidRDefault="0063687A"/>
    <w:p w14:paraId="60715B8D" w14:textId="77777777" w:rsidR="0063687A" w:rsidRDefault="00000000">
      <w:pPr>
        <w:jc w:val="center"/>
      </w:pPr>
      <w:r>
        <w:rPr>
          <w:color w:val="888888"/>
          <w:sz w:val="20"/>
          <w:szCs w:val="20"/>
        </w:rPr>
        <w:t>May 2026</w:t>
      </w:r>
    </w:p>
    <w:p w14:paraId="77D20F9A" w14:textId="77777777" w:rsidR="0063687A" w:rsidRDefault="0063687A"/>
    <w:p w14:paraId="50AD8FEA" w14:textId="77777777" w:rsidR="0063687A" w:rsidRDefault="00000000">
      <w:pPr>
        <w:jc w:val="center"/>
      </w:pPr>
      <w:r>
        <w:rPr>
          <w:i/>
          <w:iCs/>
          <w:color w:val="8B7355"/>
          <w:sz w:val="20"/>
          <w:szCs w:val="20"/>
        </w:rPr>
        <w:t>CC BY 4.0 — Open Access</w:t>
      </w:r>
    </w:p>
    <w:p w14:paraId="44631CEB" w14:textId="77777777" w:rsidR="0063687A" w:rsidRDefault="0063687A">
      <w:pPr>
        <w:spacing w:line="1440" w:lineRule="auto"/>
      </w:pPr>
    </w:p>
    <w:p w14:paraId="1A012281" w14:textId="77777777" w:rsidR="00476D59" w:rsidRDefault="00476D59">
      <w:pPr>
        <w:spacing w:line="1440" w:lineRule="auto"/>
      </w:pPr>
    </w:p>
    <w:p w14:paraId="574C055E" w14:textId="77777777" w:rsidR="00476D59" w:rsidRDefault="00476D59">
      <w:pPr>
        <w:spacing w:line="1440" w:lineRule="auto"/>
      </w:pPr>
    </w:p>
    <w:p w14:paraId="29593711" w14:textId="77777777" w:rsidR="0063687A" w:rsidRDefault="00000000">
      <w:pPr>
        <w:spacing w:line="280" w:lineRule="auto"/>
        <w:jc w:val="center"/>
      </w:pPr>
      <w:r>
        <w:rPr>
          <w:i/>
          <w:iCs/>
          <w:color w:val="3D2B1F"/>
          <w:sz w:val="26"/>
          <w:szCs w:val="26"/>
        </w:rPr>
        <w:t>For</w:t>
      </w:r>
    </w:p>
    <w:p w14:paraId="5EA25CE4" w14:textId="77777777" w:rsidR="0063687A" w:rsidRDefault="0063687A"/>
    <w:p w14:paraId="15D28F3E" w14:textId="77777777" w:rsidR="0063687A" w:rsidRDefault="00000000">
      <w:pPr>
        <w:spacing w:line="360" w:lineRule="auto"/>
        <w:jc w:val="center"/>
      </w:pPr>
      <w:r>
        <w:rPr>
          <w:i/>
          <w:iCs/>
          <w:color w:val="1A1A2E"/>
          <w:sz w:val="30"/>
          <w:szCs w:val="30"/>
        </w:rPr>
        <w:t>every student who ever walked through a broken door to reach a classroom.</w:t>
      </w:r>
    </w:p>
    <w:p w14:paraId="49CDED07" w14:textId="77777777" w:rsidR="0063687A" w:rsidRDefault="0063687A"/>
    <w:p w14:paraId="7C0B0586" w14:textId="77777777" w:rsidR="0063687A" w:rsidRDefault="00000000">
      <w:pPr>
        <w:spacing w:line="360" w:lineRule="auto"/>
        <w:jc w:val="center"/>
      </w:pPr>
      <w:r>
        <w:rPr>
          <w:i/>
          <w:iCs/>
          <w:color w:val="1A1A2E"/>
          <w:sz w:val="30"/>
          <w:szCs w:val="30"/>
        </w:rPr>
        <w:t>You are the reason none of it burned completely.</w:t>
      </w:r>
    </w:p>
    <w:p w14:paraId="4DDFD9AB" w14:textId="77777777" w:rsidR="0063687A" w:rsidRDefault="0063687A">
      <w:pPr>
        <w:spacing w:line="720" w:lineRule="auto"/>
      </w:pPr>
    </w:p>
    <w:p w14:paraId="1FAE55DB" w14:textId="77777777" w:rsidR="0063687A" w:rsidRDefault="00000000">
      <w:pPr>
        <w:jc w:val="center"/>
      </w:pPr>
      <w:r>
        <w:rPr>
          <w:color w:val="8B7355"/>
          <w:sz w:val="20"/>
          <w:szCs w:val="20"/>
        </w:rPr>
        <w:t>— ✦ —</w:t>
      </w:r>
    </w:p>
    <w:p w14:paraId="7E207923" w14:textId="77777777" w:rsidR="0063687A" w:rsidRDefault="0063687A">
      <w:pPr>
        <w:spacing w:line="480" w:lineRule="auto"/>
      </w:pPr>
    </w:p>
    <w:p w14:paraId="3ED437F7" w14:textId="77777777" w:rsidR="0063687A" w:rsidRDefault="00000000">
      <w:pPr>
        <w:spacing w:line="280" w:lineRule="auto"/>
        <w:jc w:val="center"/>
      </w:pPr>
      <w:r>
        <w:rPr>
          <w:i/>
          <w:iCs/>
          <w:color w:val="555555"/>
          <w:sz w:val="22"/>
          <w:szCs w:val="22"/>
        </w:rPr>
        <w:t>And in memory of Xuanzang (602–664 CE),</w:t>
      </w:r>
    </w:p>
    <w:p w14:paraId="6E73C922" w14:textId="77777777" w:rsidR="0063687A" w:rsidRDefault="00000000">
      <w:pPr>
        <w:spacing w:line="280" w:lineRule="auto"/>
        <w:jc w:val="center"/>
      </w:pPr>
      <w:r>
        <w:rPr>
          <w:i/>
          <w:iCs/>
          <w:color w:val="555555"/>
          <w:sz w:val="22"/>
          <w:szCs w:val="22"/>
        </w:rPr>
        <w:t>who walked seventeen years through deserts and mountains</w:t>
      </w:r>
    </w:p>
    <w:p w14:paraId="6AF8055A" w14:textId="77777777" w:rsidR="0063687A" w:rsidRDefault="00000000">
      <w:pPr>
        <w:spacing w:line="280" w:lineRule="auto"/>
        <w:jc w:val="center"/>
      </w:pPr>
      <w:r>
        <w:rPr>
          <w:i/>
          <w:iCs/>
          <w:color w:val="555555"/>
          <w:sz w:val="22"/>
          <w:szCs w:val="22"/>
        </w:rPr>
        <w:t>so that knowledge might live.</w:t>
      </w:r>
    </w:p>
    <w:p w14:paraId="47F22C08" w14:textId="77777777" w:rsidR="0063687A" w:rsidRDefault="0063687A">
      <w:pPr>
        <w:pageBreakBefore/>
      </w:pPr>
    </w:p>
    <w:p w14:paraId="308FFCC2" w14:textId="77777777" w:rsidR="0063687A" w:rsidRDefault="00000000">
      <w:pPr>
        <w:pBdr>
          <w:bottom w:val="single" w:sz="4" w:space="4" w:color="8B7355"/>
        </w:pBdr>
        <w:spacing w:before="240" w:after="320"/>
      </w:pPr>
      <w:r>
        <w:rPr>
          <w:rFonts w:ascii="Arial" w:eastAsia="Arial" w:hAnsi="Arial" w:cs="Arial"/>
          <w:b/>
          <w:bCs/>
          <w:color w:val="1A1A2E"/>
          <w:sz w:val="22"/>
          <w:szCs w:val="22"/>
        </w:rPr>
        <w:t>ACKNOWLEDGMENT</w:t>
      </w:r>
    </w:p>
    <w:p w14:paraId="1EE06DC1" w14:textId="77777777" w:rsidR="0063687A" w:rsidRDefault="0063687A"/>
    <w:p w14:paraId="22DF3F56" w14:textId="77777777" w:rsidR="0063687A" w:rsidRDefault="00000000">
      <w:pPr>
        <w:spacing w:line="360" w:lineRule="auto"/>
        <w:jc w:val="both"/>
      </w:pPr>
      <w:r>
        <w:rPr>
          <w:i/>
          <w:iCs/>
        </w:rPr>
        <w:t>This paper, and the broader body of research to which it belongs, was written by someone who received his earliest education at Nalanda College, Colombo — an institution whose motto, Character Illumines Wisdom, was not a slogan printed above a gate but a living conviction practiced in classrooms, corridors, and the long afternoons between.</w:t>
      </w:r>
    </w:p>
    <w:p w14:paraId="698D7EE3" w14:textId="77777777" w:rsidR="0063687A" w:rsidRDefault="0063687A"/>
    <w:p w14:paraId="7449B097" w14:textId="77777777" w:rsidR="0063687A" w:rsidRDefault="00000000">
      <w:pPr>
        <w:spacing w:line="360" w:lineRule="auto"/>
        <w:jc w:val="both"/>
      </w:pPr>
      <w:r>
        <w:rPr>
          <w:i/>
          <w:iCs/>
        </w:rPr>
        <w:t xml:space="preserve">Nalanda College does not bear the name of its ancient predecessor by accident. The original Nalanda — the great monastic university of Bihar, which at its height housed between 8,000 and 10,000 students from across Asia and functioned as one of the first residential universities in human history (Dutt, 1962; Ray, 2006) — was burned to the ground in 1193 CE by the forces of Bakhtiyar Khilji. Its library, described by near-contemporary sources as containing hundreds of thousands of manuscripts that smoldered for months after the attack (Mitra, 1883; </w:t>
      </w:r>
      <w:proofErr w:type="spellStart"/>
      <w:r>
        <w:rPr>
          <w:i/>
          <w:iCs/>
        </w:rPr>
        <w:t>Dharmasvamin</w:t>
      </w:r>
      <w:proofErr w:type="spellEnd"/>
      <w:r>
        <w:rPr>
          <w:i/>
          <w:iCs/>
        </w:rPr>
        <w:t>, trans. Roerich, 1959), held knowledge that was irreplaceable. Yet it did not die. It had already been carried away — memorized, copied, dispersed — into living minds across Asia and beyond.</w:t>
      </w:r>
    </w:p>
    <w:p w14:paraId="4A0880CC" w14:textId="77777777" w:rsidR="0063687A" w:rsidRDefault="0063687A"/>
    <w:p w14:paraId="4341FA2F" w14:textId="77777777" w:rsidR="0063687A" w:rsidRDefault="00000000">
      <w:pPr>
        <w:spacing w:line="360" w:lineRule="auto"/>
        <w:jc w:val="both"/>
      </w:pPr>
      <w:r>
        <w:rPr>
          <w:i/>
          <w:iCs/>
        </w:rPr>
        <w:t>Among those living minds, none carried more than Xuanzang.</w:t>
      </w:r>
    </w:p>
    <w:p w14:paraId="5527C260" w14:textId="77777777" w:rsidR="0063687A" w:rsidRDefault="0063687A"/>
    <w:p w14:paraId="7158CCE4" w14:textId="77777777" w:rsidR="0063687A" w:rsidRDefault="00000000">
      <w:pPr>
        <w:spacing w:line="360" w:lineRule="auto"/>
        <w:jc w:val="both"/>
      </w:pPr>
      <w:r>
        <w:rPr>
          <w:i/>
          <w:iCs/>
        </w:rPr>
        <w:t xml:space="preserve">Xuanzang (602–664 CE) was a Chinese Buddhist monk who departed from the Tang capital </w:t>
      </w:r>
      <w:proofErr w:type="spellStart"/>
      <w:r>
        <w:rPr>
          <w:i/>
          <w:iCs/>
        </w:rPr>
        <w:t>Chang'an</w:t>
      </w:r>
      <w:proofErr w:type="spellEnd"/>
      <w:r>
        <w:rPr>
          <w:i/>
          <w:iCs/>
        </w:rPr>
        <w:t xml:space="preserve"> in 629 CE without imperial permission, crossing the Gobi Desert on a horse that nearly died beneath him, navigating mountain passes blocked by snow, and passing through kingdoms with every reason to detain him (</w:t>
      </w:r>
      <w:proofErr w:type="spellStart"/>
      <w:r>
        <w:rPr>
          <w:i/>
          <w:iCs/>
        </w:rPr>
        <w:t>Wriggins</w:t>
      </w:r>
      <w:proofErr w:type="spellEnd"/>
      <w:r>
        <w:rPr>
          <w:i/>
          <w:iCs/>
        </w:rPr>
        <w:t xml:space="preserve">, 1996). He spent approximately five years studying at Nalanda under the renowned abbot </w:t>
      </w:r>
      <w:proofErr w:type="spellStart"/>
      <w:r>
        <w:rPr>
          <w:i/>
          <w:iCs/>
        </w:rPr>
        <w:t>Silabhadra</w:t>
      </w:r>
      <w:proofErr w:type="spellEnd"/>
      <w:r>
        <w:rPr>
          <w:i/>
          <w:iCs/>
        </w:rPr>
        <w:t xml:space="preserve"> and returned to China in 645 CE carrying 657 Sanskrit manuscripts — a cargo so consequential that the Emperor Taizong, who had initially refused him leave to depart, received him with full imperial ceremony (Hui Li, 1959; Li, 1995). Xuanzang declined an offered government post and instead spent the remaining nineteen years of his life translating: 1,335 fascicles of text, working until the final months of his life </w:t>
      </w:r>
      <w:r>
        <w:rPr>
          <w:i/>
          <w:iCs/>
        </w:rPr>
        <w:lastRenderedPageBreak/>
        <w:t>(Chen, 1964). His travel account, the Da Tang Xiyu Ji (Great Tang Dynasty Record of the Western Regions), composed in 646 CE at the Emperor's request, remains among the most important historical documents of the ancient world — used by archaeologists to locate lost cities and by scholars to reconstruct the intellectual landscape of seventh-century India (Beal, 1884; Xuanzang, trans. Li, 2000).</w:t>
      </w:r>
    </w:p>
    <w:p w14:paraId="76B935DE" w14:textId="77777777" w:rsidR="0063687A" w:rsidRDefault="0063687A"/>
    <w:p w14:paraId="3A548D32" w14:textId="77777777" w:rsidR="0063687A" w:rsidRDefault="00000000">
      <w:pPr>
        <w:spacing w:line="360" w:lineRule="auto"/>
        <w:jc w:val="both"/>
      </w:pPr>
      <w:r>
        <w:rPr>
          <w:i/>
          <w:iCs/>
        </w:rPr>
        <w:t>Xuanzang did not walk seventeen years for recognition. He walked because he believed the knowledge mattered more than he did. That belief is the oldest intellectual tradition this paper stands within.</w:t>
      </w:r>
    </w:p>
    <w:p w14:paraId="58B98144" w14:textId="77777777" w:rsidR="0063687A" w:rsidRDefault="0063687A"/>
    <w:p w14:paraId="5FA10031" w14:textId="77777777" w:rsidR="0063687A" w:rsidRDefault="00000000">
      <w:pPr>
        <w:spacing w:line="360" w:lineRule="auto"/>
        <w:jc w:val="both"/>
      </w:pPr>
      <w:r>
        <w:rPr>
          <w:i/>
          <w:iCs/>
        </w:rPr>
        <w:t>The concept of free education — that learning should never be a privilege rationed by wealth or lineage — was the water this college swam in. It was not a policy to be debated. It was simply the shape of the world as it should be. That belief has never left. It runs beneath everything written here.</w:t>
      </w:r>
    </w:p>
    <w:p w14:paraId="3E91469F" w14:textId="77777777" w:rsidR="0063687A" w:rsidRDefault="0063687A"/>
    <w:p w14:paraId="664F0E09" w14:textId="77777777" w:rsidR="0063687A" w:rsidRDefault="00000000">
      <w:pPr>
        <w:spacing w:line="360" w:lineRule="auto"/>
        <w:jc w:val="both"/>
      </w:pPr>
      <w:r>
        <w:rPr>
          <w:i/>
          <w:iCs/>
        </w:rPr>
        <w:t>It would be incomplete — dishonest, even — to write about the survival of knowledge through human care without naming what that care looked like in one specific life. Nalanda College, Colombo gave this author an education that was not merely academic. It gave him an understanding of what education is for: not certification, not advantage, not the accumulation of facts to be deployed later, but the formation of a person. The intellectual and moral formation that happened there — in classrooms, in arguments with teachers who took their students seriously enough to disagree with them, in the slow realization that thinking carefully and living honestly are not separate disciplines — is the foundation on which every page of this research rests. That education was freely given. It asked in return only that it be taken seriously and passed on.</w:t>
      </w:r>
    </w:p>
    <w:p w14:paraId="01DA6C07" w14:textId="77777777" w:rsidR="0063687A" w:rsidRDefault="0063687A"/>
    <w:p w14:paraId="336F0C94" w14:textId="77777777" w:rsidR="0063687A" w:rsidRDefault="00000000">
      <w:pPr>
        <w:spacing w:line="360" w:lineRule="auto"/>
        <w:jc w:val="both"/>
      </w:pPr>
      <w:r>
        <w:rPr>
          <w:i/>
          <w:iCs/>
        </w:rPr>
        <w:t>The gratitude for that gift is not something that can be adequately expressed in an acknowledgment section. It lives in the work itself — in the insistence on honesty over elegance, on evidence over assertion, on the moral weight of ideas taken seriously. If this paper has any value, a significant portion of that value was planted in those years. The debt is real, permanent, and gladly carried.</w:t>
      </w:r>
    </w:p>
    <w:p w14:paraId="464260E9" w14:textId="77777777" w:rsidR="0063687A" w:rsidRDefault="0063687A"/>
    <w:p w14:paraId="7B8C9EA3" w14:textId="77777777" w:rsidR="0063687A" w:rsidRDefault="00000000">
      <w:pPr>
        <w:spacing w:line="360" w:lineRule="auto"/>
        <w:jc w:val="both"/>
      </w:pPr>
      <w:r>
        <w:rPr>
          <w:i/>
          <w:iCs/>
        </w:rPr>
        <w:lastRenderedPageBreak/>
        <w:t>This paper is dedicated to every teacher who stayed. Every student who walked through a broken door to reach a classroom. Every librarian who hid a manuscript under a floorboard. Every monk who memorized one more page before the smoke came.</w:t>
      </w:r>
    </w:p>
    <w:p w14:paraId="5CAEC4CE" w14:textId="77777777" w:rsidR="0063687A" w:rsidRDefault="0063687A"/>
    <w:p w14:paraId="37C0FAC3" w14:textId="3F77F33A" w:rsidR="0063687A" w:rsidRDefault="00000000">
      <w:r>
        <w:rPr>
          <w:i/>
          <w:iCs/>
        </w:rPr>
        <w:t xml:space="preserve">They are the reason </w:t>
      </w:r>
      <w:r w:rsidR="00476D59">
        <w:rPr>
          <w:i/>
          <w:iCs/>
        </w:rPr>
        <w:t xml:space="preserve">that knowledge is </w:t>
      </w:r>
      <w:r>
        <w:rPr>
          <w:i/>
          <w:iCs/>
        </w:rPr>
        <w:t>still here.</w:t>
      </w:r>
    </w:p>
    <w:p w14:paraId="0160E236" w14:textId="77777777" w:rsidR="0063687A" w:rsidRDefault="0063687A">
      <w:pPr>
        <w:pageBreakBefore/>
      </w:pPr>
    </w:p>
    <w:p w14:paraId="7CD2DD26" w14:textId="77777777" w:rsidR="0063687A" w:rsidRDefault="00000000">
      <w:pPr>
        <w:pBdr>
          <w:bottom w:val="single" w:sz="4" w:space="4" w:color="8B7355"/>
        </w:pBdr>
        <w:spacing w:before="240" w:after="320"/>
      </w:pPr>
      <w:r>
        <w:rPr>
          <w:rFonts w:ascii="Arial" w:eastAsia="Arial" w:hAnsi="Arial" w:cs="Arial"/>
          <w:b/>
          <w:bCs/>
          <w:color w:val="1A1A2E"/>
          <w:sz w:val="22"/>
          <w:szCs w:val="22"/>
        </w:rPr>
        <w:t>ABSTRACT</w:t>
      </w:r>
    </w:p>
    <w:p w14:paraId="407AE91A" w14:textId="77777777" w:rsidR="0063687A" w:rsidRDefault="0063687A"/>
    <w:p w14:paraId="464D57D9" w14:textId="77777777" w:rsidR="0063687A" w:rsidRDefault="00000000">
      <w:pPr>
        <w:spacing w:line="360" w:lineRule="auto"/>
        <w:jc w:val="both"/>
      </w:pPr>
      <w:r>
        <w:t>Throughout recorded history, fire — literal and metaphorical — has been turned against knowledge with deliberate intent. The Library of Alexandria, the university complex of Nalanda, the House of Wisdom in Baghdad, and the Maya codices of the Yucatán are among the most documented episodes in a longer story of civilizations attempting to destroy what they could not control (Battles, 2003; El-Abbadi, 1990; Gutas, 1998; Coe, 1992). And yet knowledge has consistently outlasted the flames, though never without cost. This paper examines five major episodes of library destruction and traces the mechanisms by which human knowledge survived: through memorization and oral transmission, through the dispersal of scholars, through translation networks, through hidden manuscripts, and through the restless human insistence on writing things down again (Casson, 2001; Trigger, 2003). The argument is not that destruction did not matter — it mattered enormously, and the losses were real and permanent — but that knowledge proved more durable than the institutions built to hold it, because it had already found its way into the most resilient container ever produced: the human being. A formal theoretical framework for the mechanisms described here — the Symbolic Sufficiency and Architecture Bottleneck (SSAB) principle — is developed in a companion paper in the same research corpus (Vondoom, 2026a). This is a history of burning. It is also, more fundamentally, a history of what could not be burned.</w:t>
      </w:r>
    </w:p>
    <w:p w14:paraId="202FEBA9" w14:textId="77777777" w:rsidR="0063687A" w:rsidRDefault="0063687A"/>
    <w:p w14:paraId="69708557" w14:textId="77777777" w:rsidR="0063687A" w:rsidRDefault="00000000">
      <w:r>
        <w:rPr>
          <w:rFonts w:ascii="Arial" w:eastAsia="Arial" w:hAnsi="Arial" w:cs="Arial"/>
          <w:b/>
          <w:bCs/>
          <w:sz w:val="20"/>
          <w:szCs w:val="20"/>
        </w:rPr>
        <w:t xml:space="preserve">Keywords: </w:t>
      </w:r>
      <w:r>
        <w:rPr>
          <w:i/>
          <w:iCs/>
          <w:sz w:val="20"/>
          <w:szCs w:val="20"/>
        </w:rPr>
        <w:t>library destruction, knowledge transmission, oral tradition, manuscript culture, intellectual history, Alexandria, Nalanda, House of Wisdom, Maya codices, civilizational resilience, symbolic architecture</w:t>
      </w:r>
    </w:p>
    <w:p w14:paraId="1CB8375F" w14:textId="77777777" w:rsidR="0063687A" w:rsidRDefault="0063687A">
      <w:pPr>
        <w:pageBreakBefore/>
      </w:pPr>
    </w:p>
    <w:p w14:paraId="6230E60A" w14:textId="77777777" w:rsidR="0063687A" w:rsidRDefault="00000000">
      <w:pPr>
        <w:pStyle w:val="Heading1"/>
        <w:pBdr>
          <w:bottom w:val="single" w:sz="4" w:space="4" w:color="8B7355"/>
        </w:pBdr>
        <w:spacing w:line="280" w:lineRule="auto"/>
      </w:pPr>
      <w:r>
        <w:t>I. INTRODUCTION: THE OLDEST ARGUMENT ABOUT POWER</w:t>
      </w:r>
    </w:p>
    <w:p w14:paraId="08F6061F" w14:textId="77777777" w:rsidR="0063687A" w:rsidRDefault="0063687A"/>
    <w:p w14:paraId="615589BC" w14:textId="77777777" w:rsidR="0063687A" w:rsidRDefault="00000000">
      <w:pPr>
        <w:spacing w:line="360" w:lineRule="auto"/>
        <w:jc w:val="both"/>
      </w:pPr>
      <w:r>
        <w:t>Fire is honest. It does not distinguish between the worthless and the irreplaceable. A library burns the same way a barn burns — wood and paper and cloth returning to carbon and heat, without ceremony, without grief. The grief is entirely human.</w:t>
      </w:r>
    </w:p>
    <w:p w14:paraId="2991CD29" w14:textId="77777777" w:rsidR="0063687A" w:rsidRDefault="00000000">
      <w:pPr>
        <w:spacing w:line="360" w:lineRule="auto"/>
        <w:ind w:firstLine="720"/>
        <w:jc w:val="both"/>
      </w:pPr>
      <w:r>
        <w:t>And yet fire has been used against libraries with something that can only be called intention. The burning of books and learning houses is among the oldest expressions of a particular kind of fear: the fear of ideas that have already spread, of knowledge that belongs to too many people to be easily controlled. When an army puts a library to the torch, it is rarely purely destructive in motivation. It is, in its own brutal logic, a kind of argument — an argument that says: what was written here should not have been written. What was learned here should not be known (Battles, 2003).</w:t>
      </w:r>
    </w:p>
    <w:p w14:paraId="59786BE5" w14:textId="77777777" w:rsidR="0063687A" w:rsidRDefault="00000000">
      <w:pPr>
        <w:spacing w:line="360" w:lineRule="auto"/>
        <w:ind w:firstLine="720"/>
        <w:jc w:val="both"/>
      </w:pPr>
      <w:r>
        <w:t xml:space="preserve">History has not been kind to that argument. </w:t>
      </w:r>
      <w:proofErr w:type="gramStart"/>
      <w:r>
        <w:t>Again and again</w:t>
      </w:r>
      <w:proofErr w:type="gramEnd"/>
      <w:r>
        <w:t>, episodes of deliberate library destruction have been followed — sometimes within decades, sometimes within centuries — by the re-emergence of the very knowledge they sought to erase. Not always in the same form. Not always in the same language. But present — unkillable — in the minds and hands of people who refused to let it die (Casson, 2001).</w:t>
      </w:r>
    </w:p>
    <w:p w14:paraId="7BD00D66" w14:textId="77777777" w:rsidR="0063687A" w:rsidRDefault="00000000">
      <w:pPr>
        <w:spacing w:line="360" w:lineRule="auto"/>
        <w:ind w:firstLine="720"/>
        <w:jc w:val="both"/>
      </w:pPr>
      <w:r>
        <w:t>This paper tells five of those stories. It is not a paper about despair. It is a paper about a particular quality of the human mind: its insistence on remembering, copying, translating, and beginning again.</w:t>
      </w:r>
    </w:p>
    <w:p w14:paraId="779F00C1" w14:textId="77777777" w:rsidR="0063687A" w:rsidRDefault="00000000">
      <w:pPr>
        <w:spacing w:line="360" w:lineRule="auto"/>
        <w:ind w:firstLine="720"/>
        <w:jc w:val="both"/>
      </w:pPr>
      <w:r>
        <w:t>The loss of great libraries is real and should never be minimized. What was lost in Alexandria, in Nalanda, in Baghdad, in the burning of the Maya codices, was not replaceable. Texts and traditions vanished from the world forever. Entire branches of inquiry were severed. The question this paper asks is not whether the loss mattered — it did — but how knowledge survived at all, and what that survival tells us about the relationship between written records and living minds.</w:t>
      </w:r>
    </w:p>
    <w:p w14:paraId="29ECF250" w14:textId="77777777" w:rsidR="0063687A" w:rsidRDefault="00000000">
      <w:pPr>
        <w:spacing w:line="360" w:lineRule="auto"/>
        <w:ind w:firstLine="720"/>
        <w:jc w:val="both"/>
      </w:pPr>
      <w:r>
        <w:t xml:space="preserve">The answer, examined across five civilizations and two thousand years, is surprisingly consistent: knowledge survives because human beings are its primary container. Institutions — libraries, universities, monasteries, archives — are amplifiers </w:t>
      </w:r>
      <w:r>
        <w:lastRenderedPageBreak/>
        <w:t>and preservers, indispensable in peaceful times. But when the fire comes, the amplifiers burn. What does not burn is what was already carried in a person's memory, practiced in a ritual, embedded in a craft, encoded in an oral tradition, or copied into a manuscript and buried in the dark (Trigger, 2003). A companion paper in this research corpus formalizes this distinction as the Architecture Bottleneck: the finding that what is systematically more vulnerable in any transmission event is not the procedural surface of knowledge but its explanatory framework — the architecture that makes the procedures legible and generative (Vondoom, 2026a).</w:t>
      </w:r>
    </w:p>
    <w:p w14:paraId="0218A6D5" w14:textId="77777777" w:rsidR="0063687A" w:rsidRDefault="00000000">
      <w:pPr>
        <w:spacing w:line="360" w:lineRule="auto"/>
        <w:ind w:firstLine="720"/>
        <w:jc w:val="both"/>
      </w:pPr>
      <w:r>
        <w:t>The story of humanity's intellectual survival is, at its root, a story about what happens when you trust people more than buildings.</w:t>
      </w:r>
    </w:p>
    <w:p w14:paraId="06C4DC99" w14:textId="77777777" w:rsidR="0063687A" w:rsidRDefault="00000000">
      <w:pPr>
        <w:pStyle w:val="Heading1"/>
        <w:pBdr>
          <w:bottom w:val="single" w:sz="4" w:space="4" w:color="8B7355"/>
        </w:pBdr>
        <w:spacing w:line="280" w:lineRule="auto"/>
      </w:pPr>
      <w:r>
        <w:t>II. ALEXANDRIA: THE MYTH OF A SINGLE FIRE</w:t>
      </w:r>
    </w:p>
    <w:p w14:paraId="494F9B4C" w14:textId="77777777" w:rsidR="0063687A" w:rsidRDefault="0063687A"/>
    <w:p w14:paraId="0E05888C" w14:textId="77777777" w:rsidR="0063687A" w:rsidRDefault="00000000">
      <w:pPr>
        <w:spacing w:line="360" w:lineRule="auto"/>
        <w:jc w:val="both"/>
      </w:pPr>
      <w:r>
        <w:t>No library in history has been mourned more lavishly, or more inaccurately, than the Library of Alexandria. In popular imagination it exists as a perfect tragedy: a single catastrophic fire that erased the accumulated wisdom of the ancient world in a night, plunging civilization into darkness for a thousand years. The tragedy is real. The narrative is almost entirely wrong (El-Abbadi, 1990; MacLeod, 2000).</w:t>
      </w:r>
    </w:p>
    <w:p w14:paraId="0554142B" w14:textId="77777777" w:rsidR="0063687A" w:rsidRDefault="00000000">
      <w:pPr>
        <w:spacing w:line="360" w:lineRule="auto"/>
        <w:ind w:firstLine="720"/>
        <w:jc w:val="both"/>
      </w:pPr>
      <w:r>
        <w:t>The Royal Library of Alexandria was founded in the third century BCE under Ptolemy I Soter and expanded under his successors into the largest repository of written knowledge in the ancient world. At its height it held somewhere between 400,000 and 700,000 scrolls — estimates vary, and the methods of counting were inconsistent — representing texts in Greek, Egyptian, Hebrew, Babylonian, and other languages, many of them unique copies obtained through a policy of systematic acquisition that included, by several accounts, confiscating scrolls from ships that docked at Alexandria's harbor and returning copies in their place (Casson, 2001; El-Abbadi, 1990).</w:t>
      </w:r>
    </w:p>
    <w:p w14:paraId="059656AB" w14:textId="77777777" w:rsidR="0063687A" w:rsidRDefault="00000000">
      <w:pPr>
        <w:spacing w:line="360" w:lineRule="auto"/>
        <w:ind w:firstLine="720"/>
        <w:jc w:val="both"/>
      </w:pPr>
      <w:r>
        <w:t>It was an extraordinary institution. It was also not destroyed in a single fire.</w:t>
      </w:r>
    </w:p>
    <w:p w14:paraId="73879591" w14:textId="77777777" w:rsidR="0063687A" w:rsidRDefault="00000000">
      <w:pPr>
        <w:spacing w:line="360" w:lineRule="auto"/>
        <w:ind w:firstLine="720"/>
        <w:jc w:val="both"/>
      </w:pPr>
      <w:r>
        <w:t xml:space="preserve">The decline of the Library of Alexandria happened across centuries and through multiple hands. Julius Caesar's campaign in 48 BCE resulted in a fire that destroyed, according to various ancient sources, a substantial number of scrolls — though many scholars now argue the figure likely refers to a warehouse of books awaiting shipment </w:t>
      </w:r>
      <w:r>
        <w:lastRenderedPageBreak/>
        <w:t xml:space="preserve">rather than the library itself — an interpretation that remains debated (MacLeod, 2000). The Emperor Aurelian's military campaigns in 270–275 CE caused significant damage to the </w:t>
      </w:r>
      <w:proofErr w:type="spellStart"/>
      <w:r>
        <w:t>Brucheion</w:t>
      </w:r>
      <w:proofErr w:type="spellEnd"/>
      <w:r>
        <w:t xml:space="preserve"> district where the library stood. The Patriarch Theophilus directed the destruction of the Serapeum in 391 CE, which housed what remained of a daughter library. And the Arab conquest of 641 CE — though the story of Caliph Omar ordering the library burned is almost certainly apocryphal — completed whatever physical dissolution remained (El-Abbadi, 1990; Irwin, 2006). Crucially, what was lost in each stage was disproportionately architectural rather than procedural — the explanatory frameworks, the scholarly communities, the living transmission chains — while craft techniques and procedural outputs survived in distributed form (Vondoom, 2026a).</w:t>
      </w:r>
    </w:p>
    <w:p w14:paraId="3381C567" w14:textId="77777777" w:rsidR="0063687A" w:rsidRDefault="00000000">
      <w:pPr>
        <w:spacing w:line="360" w:lineRule="auto"/>
        <w:ind w:firstLine="720"/>
        <w:jc w:val="both"/>
      </w:pPr>
      <w:r>
        <w:t>What matters for our purposes is not the sequence of fires, but what happened to the knowledge. And what happened was this: it had already left.</w:t>
      </w:r>
    </w:p>
    <w:p w14:paraId="147EBF49" w14:textId="77777777" w:rsidR="0063687A" w:rsidRDefault="00000000">
      <w:pPr>
        <w:spacing w:line="360" w:lineRule="auto"/>
        <w:ind w:firstLine="720"/>
        <w:jc w:val="both"/>
      </w:pPr>
      <w:r>
        <w:t>The library existed at the center of a network of scholars, translators, and copyists. Euclid taught and wrote there. Archimedes corresponded with its librarians. Eratosthenes, who calculated the circumference of the Earth with a stick and a shadow, served as its chief librarian (Casson, 2001). These scholars did not keep their knowledge in the library and nowhere else. They corresponded. They traveled. They taught. Their works circulated. Euclid's Elements was copied and recopied across the Mediterranean world throughout antiquity. It survived not because a single copy was preserved in a vault, but because hundreds of copies existed in hundreds of places, and even when most of them were lost, enough remained scattered across the Byzantine Empire, the Islamic world, and eventually medieval Europe to allow the text to be reconstituted and transmitted to the Renaissance and beyond (Brotton, 2002; Gutas, 1998).</w:t>
      </w:r>
    </w:p>
    <w:p w14:paraId="5D7D1634" w14:textId="77777777" w:rsidR="0063687A" w:rsidRDefault="00000000">
      <w:pPr>
        <w:spacing w:line="360" w:lineRule="auto"/>
        <w:ind w:firstLine="720"/>
        <w:jc w:val="both"/>
      </w:pPr>
      <w:r>
        <w:t>The Arab scholars of the eighth through thirteenth centuries — themselves working from translations made because copying and dispersal were part of how knowledge traveled — translated Euclid, Archimedes, Ptolemy, Galen, and dozens of other Alexandrian thinkers into Arabic, adding their own extensive commentaries and original contributions, and in doing so preserved and extended a tradition that the physical library could never have protected simply by surviving intact (Gutas, 1998).</w:t>
      </w:r>
    </w:p>
    <w:p w14:paraId="22C9BC0F" w14:textId="77777777" w:rsidR="0063687A" w:rsidRDefault="00000000">
      <w:pPr>
        <w:pBdr>
          <w:left w:val="single" w:sz="8" w:space="10" w:color="8B7355"/>
        </w:pBdr>
        <w:spacing w:before="160" w:after="160" w:line="300" w:lineRule="auto"/>
        <w:ind w:left="1080" w:right="720"/>
        <w:jc w:val="both"/>
      </w:pPr>
      <w:r>
        <w:rPr>
          <w:i/>
          <w:iCs/>
        </w:rPr>
        <w:lastRenderedPageBreak/>
        <w:t>The Library of Alexandria did not die in a fire. It died in slow institutional decline, in wars not aimed specifically at it, in the gradual fragmentation of the civilization that had created it. What it contained did not die at all — because scholars had been carrying it away in their heads for centuries before the last shelf fell.</w:t>
      </w:r>
    </w:p>
    <w:p w14:paraId="304045E5" w14:textId="77777777" w:rsidR="0063687A" w:rsidRDefault="00000000">
      <w:pPr>
        <w:spacing w:line="360" w:lineRule="auto"/>
        <w:ind w:firstLine="720"/>
        <w:jc w:val="both"/>
      </w:pPr>
      <w:r>
        <w:t>The lesson of Alexandria is not the tragedy of a fire. It is the lesson of distributed knowledge: what is held in many hands survives what is held in one place.</w:t>
      </w:r>
    </w:p>
    <w:p w14:paraId="2CC62FBE" w14:textId="77777777" w:rsidR="0063687A" w:rsidRDefault="00000000">
      <w:pPr>
        <w:pStyle w:val="Heading1"/>
        <w:pBdr>
          <w:bottom w:val="single" w:sz="4" w:space="4" w:color="8B7355"/>
        </w:pBdr>
        <w:spacing w:line="280" w:lineRule="auto"/>
      </w:pPr>
      <w:r>
        <w:t>III. NALANDA: WHEN THE SMOKE ROSE FOR MONTHS</w:t>
      </w:r>
    </w:p>
    <w:p w14:paraId="4A2265CA" w14:textId="77777777" w:rsidR="0063687A" w:rsidRDefault="0063687A"/>
    <w:p w14:paraId="24A7C117" w14:textId="77777777" w:rsidR="0063687A" w:rsidRDefault="00000000">
      <w:pPr>
        <w:spacing w:line="360" w:lineRule="auto"/>
        <w:jc w:val="both"/>
      </w:pPr>
      <w:r>
        <w:t xml:space="preserve">If Alexandria's destruction was diffuse and contested, Nalanda's was singular and witnessed. In 1193 CE, the forces of the Ghurid general Bakhtiyar Khilji swept through the great monastic university of Bihar, in northeastern India, slaughtering monks and putting the library to the torch. By the account of the Tibetan historian </w:t>
      </w:r>
      <w:proofErr w:type="spellStart"/>
      <w:r>
        <w:t>Dharmasvamin</w:t>
      </w:r>
      <w:proofErr w:type="spellEnd"/>
      <w:r>
        <w:t>, who visited the ruins several decades later, the smoke from the burning manuscripts rose for three months (</w:t>
      </w:r>
      <w:proofErr w:type="spellStart"/>
      <w:r>
        <w:t>Dharmasvamin</w:t>
      </w:r>
      <w:proofErr w:type="spellEnd"/>
      <w:r>
        <w:t>, trans. Roerich, 1959).</w:t>
      </w:r>
    </w:p>
    <w:p w14:paraId="52A74680" w14:textId="77777777" w:rsidR="0063687A" w:rsidRDefault="00000000">
      <w:pPr>
        <w:spacing w:line="360" w:lineRule="auto"/>
        <w:ind w:firstLine="720"/>
        <w:jc w:val="both"/>
      </w:pPr>
      <w:r>
        <w:t>Nalanda was not simply a library. It was one of the world's first residential universities — a complex of temples, dormitories, lecture halls, and gardens that at its height housed between 8,000 and 10,000 students and 2,000 teachers, drawn from across Asia: from Tibet, China, Korea, Java, Persia, and Turkey (Dutt, 1962; Ray, 2006). Its curriculum encompassed Buddhist philosophy, logic, grammar, medicine, mathematics, and astronomy. It operated continuously for approximately 750 years.</w:t>
      </w:r>
    </w:p>
    <w:p w14:paraId="764890B6" w14:textId="77777777" w:rsidR="0063687A" w:rsidRDefault="00000000">
      <w:pPr>
        <w:spacing w:line="360" w:lineRule="auto"/>
        <w:ind w:firstLine="720"/>
        <w:jc w:val="both"/>
      </w:pPr>
      <w:r>
        <w:t>The manuscripts burned at Nalanda in 1193 represented centuries of scholarship — texts in Sanskrit, Pali, and other languages covering subjects from formal logic to medical practice to the precise calculation of planetary motion. Many of those texts were unique. Their destruction was a genuine catastrophe for the intellectual traditions they represented (Mitra, 1883).</w:t>
      </w:r>
    </w:p>
    <w:p w14:paraId="58E48BC1" w14:textId="77777777" w:rsidR="0063687A" w:rsidRDefault="00000000">
      <w:pPr>
        <w:spacing w:line="360" w:lineRule="auto"/>
        <w:ind w:firstLine="720"/>
        <w:jc w:val="both"/>
      </w:pPr>
      <w:r>
        <w:t>And yet the knowledge of Nalanda had not waited for the fire to disperse. For centuries before Khilji's armies arrived, Nalanda had been exporting its knowledge deliberately, systematically, and in the most resilient form possible: inside human beings.</w:t>
      </w:r>
    </w:p>
    <w:p w14:paraId="52D24BB2" w14:textId="77777777" w:rsidR="0063687A" w:rsidRDefault="00000000">
      <w:pPr>
        <w:spacing w:line="360" w:lineRule="auto"/>
        <w:ind w:firstLine="720"/>
        <w:jc w:val="both"/>
      </w:pPr>
      <w:r>
        <w:lastRenderedPageBreak/>
        <w:t>The Chinese pilgrim Xuanzang, who studied at Nalanda in the seventh century CE, made a seventeen-year journey to India and back, returning to China carrying 657 Sanskrit texts, which he and his students spent the rest of his life translating (</w:t>
      </w:r>
      <w:proofErr w:type="spellStart"/>
      <w:r>
        <w:t>Wriggins</w:t>
      </w:r>
      <w:proofErr w:type="spellEnd"/>
      <w:r>
        <w:t xml:space="preserve">, 1996; Hui Li, 1959). His contemporary </w:t>
      </w:r>
      <w:proofErr w:type="spellStart"/>
      <w:r>
        <w:t>Yijing</w:t>
      </w:r>
      <w:proofErr w:type="spellEnd"/>
      <w:r>
        <w:t xml:space="preserve"> made a similar journey, returning with nearly 400 texts (Mair &amp; Steinhardt, 2005). These translation efforts seeded Chinese Buddhism — and through it the intellectual traditions of Korea, Japan, and Vietnam — with Nalanda's accumulated learning. When the fire came, those translations already existed, already circulated, already taught. This is the process that the SSAB framework (Vondoom, 2026a) identifies as successful architectural transmission: the explanatory framework traveling with the texts inside minds capable of using and extending it, rather than the procedures alone.</w:t>
      </w:r>
    </w:p>
    <w:p w14:paraId="68AECAAC" w14:textId="77777777" w:rsidR="0063687A" w:rsidRDefault="00000000">
      <w:pPr>
        <w:spacing w:line="360" w:lineRule="auto"/>
        <w:ind w:firstLine="720"/>
        <w:jc w:val="both"/>
      </w:pPr>
      <w:r>
        <w:t xml:space="preserve">In Tibet, the preservation effort was even more deliberate. Tibetan scholars had been traveling to Nalanda and to similar Indian monastic centers for generations, specifically to learn texts and return home with them. When persecution and instability began to threaten India's monastic institutions in the centuries before Khilji's raids, the transfer of Indian Buddhist scholarship to Tibet accelerated. The Tibetan Canon — the </w:t>
      </w:r>
      <w:proofErr w:type="spellStart"/>
      <w:r>
        <w:t>Kangyur</w:t>
      </w:r>
      <w:proofErr w:type="spellEnd"/>
      <w:r>
        <w:t xml:space="preserve"> and </w:t>
      </w:r>
      <w:proofErr w:type="spellStart"/>
      <w:r>
        <w:t>Tengyur</w:t>
      </w:r>
      <w:proofErr w:type="spellEnd"/>
      <w:r>
        <w:t xml:space="preserve">, comprising hundreds of volumes of translated Indian texts — is in significant part a monument to that effort (Phuntsho, 2013). Nalanda burned. The </w:t>
      </w:r>
      <w:proofErr w:type="spellStart"/>
      <w:r>
        <w:t>Kangyur</w:t>
      </w:r>
      <w:proofErr w:type="spellEnd"/>
      <w:r>
        <w:t xml:space="preserve"> survived.</w:t>
      </w:r>
    </w:p>
    <w:p w14:paraId="14A20E9D" w14:textId="77777777" w:rsidR="0063687A" w:rsidRDefault="00000000">
      <w:pPr>
        <w:spacing w:line="360" w:lineRule="auto"/>
        <w:ind w:firstLine="720"/>
        <w:jc w:val="both"/>
      </w:pPr>
      <w:r>
        <w:t>There is a quieter survival story as well. Not all the monks at Nalanda died. Some fled, carrying in their memories the texts they had studied and the commentaries they had memorized through years of rigorous debate training. Some made their way to Nepal, to Tibet, to southeastern India. They rebuilt. They wrote from memory. They founded new institutions. The tradition they carried was altered by the loss — impoverished in ways that cannot be fully measured — but it was not extinguished (Dutt, 1962).</w:t>
      </w:r>
    </w:p>
    <w:p w14:paraId="2817669E" w14:textId="77777777" w:rsidR="0063687A" w:rsidRDefault="00000000">
      <w:pPr>
        <w:pBdr>
          <w:left w:val="single" w:sz="8" w:space="10" w:color="8B7355"/>
        </w:pBdr>
        <w:spacing w:before="160" w:after="160" w:line="300" w:lineRule="auto"/>
        <w:ind w:left="1080" w:right="720"/>
        <w:jc w:val="both"/>
      </w:pPr>
      <w:r>
        <w:rPr>
          <w:i/>
          <w:iCs/>
        </w:rPr>
        <w:t>Nalanda burned. But Nalanda had already sent itself into the world. The monks who walked away from the smoke were not refugees. They were libraries.</w:t>
      </w:r>
    </w:p>
    <w:p w14:paraId="24C87D1D" w14:textId="77777777" w:rsidR="0063687A" w:rsidRDefault="00000000">
      <w:pPr>
        <w:spacing w:line="360" w:lineRule="auto"/>
        <w:ind w:firstLine="720"/>
        <w:jc w:val="both"/>
      </w:pPr>
      <w:r>
        <w:t xml:space="preserve">The great university that carries Nalanda's name today — Nalanda University, re-established in Bihar in 2010 — is itself an act of recovery. And the smaller institutions </w:t>
      </w:r>
      <w:r>
        <w:lastRenderedPageBreak/>
        <w:t>named in its memory, schools whose motto insists that character illumines wisdom, carry forward a tradition that a fire tried to end and could not.</w:t>
      </w:r>
    </w:p>
    <w:p w14:paraId="3A74807A" w14:textId="77777777" w:rsidR="0063687A" w:rsidRDefault="00000000">
      <w:pPr>
        <w:pStyle w:val="Heading1"/>
        <w:pBdr>
          <w:bottom w:val="single" w:sz="4" w:space="4" w:color="8B7355"/>
        </w:pBdr>
        <w:spacing w:line="280" w:lineRule="auto"/>
      </w:pPr>
      <w:r>
        <w:t>IV. THE HOUSE OF WISDOM: WHEN THE RIVER RAN BLACK</w:t>
      </w:r>
    </w:p>
    <w:p w14:paraId="227191FA" w14:textId="77777777" w:rsidR="0063687A" w:rsidRDefault="0063687A"/>
    <w:p w14:paraId="79F9EC7F" w14:textId="77777777" w:rsidR="0063687A" w:rsidRDefault="00000000">
      <w:pPr>
        <w:spacing w:line="360" w:lineRule="auto"/>
        <w:jc w:val="both"/>
      </w:pPr>
      <w:r>
        <w:t xml:space="preserve">In February 1258, the Mongol forces of </w:t>
      </w:r>
      <w:proofErr w:type="spellStart"/>
      <w:r>
        <w:t>Hulagu</w:t>
      </w:r>
      <w:proofErr w:type="spellEnd"/>
      <w:r>
        <w:t xml:space="preserve"> Khan completed their siege of Baghdad and entered the city. What followed was among the most devastating acts of cultural destruction in recorded history. The Abbasid Caliphate, which had ruled for five centuries and built Baghdad into the intellectual capital of the medieval world, was annihilated. The last caliph was executed. And the great library of the House of Wisdom — Bayt al-Hikma — along with countless other collections spread across the city, was destroyed (Morgan, 1986; Kennedy, 2004).</w:t>
      </w:r>
    </w:p>
    <w:p w14:paraId="03F2CBB0" w14:textId="77777777" w:rsidR="0063687A" w:rsidRDefault="00000000">
      <w:pPr>
        <w:spacing w:line="360" w:lineRule="auto"/>
        <w:ind w:firstLine="720"/>
        <w:jc w:val="both"/>
      </w:pPr>
      <w:r>
        <w:t>Contemporary and near-contemporary accounts describe books being thrown into the Tigris in such quantities that the river ran black with ink. The image is almost certainly literary amplification. The destruction was real (</w:t>
      </w:r>
      <w:proofErr w:type="spellStart"/>
      <w:r>
        <w:t>Wiet</w:t>
      </w:r>
      <w:proofErr w:type="spellEnd"/>
      <w:r>
        <w:t>, 1971; Mackintosh-Smith, 2019).</w:t>
      </w:r>
    </w:p>
    <w:p w14:paraId="147CC2AE" w14:textId="77777777" w:rsidR="0063687A" w:rsidRDefault="00000000">
      <w:pPr>
        <w:spacing w:line="360" w:lineRule="auto"/>
        <w:ind w:firstLine="720"/>
        <w:jc w:val="both"/>
      </w:pPr>
      <w:r>
        <w:t>The House of Wisdom developed across several Abbasid reigns, with Harun al-Rashid establishing an early library, but it was under his son al-Mamun (r. 813–833 CE) that it became the great translation house and research institution for which it is remembered (Gutas, 1998). For nearly five centuries it functioned as the center of the Islamic Golden Age: a translation house, a research institute, and a library that brought together Arabic, Persian, Greek, Indian, and Syriac scholarship into a continuous, generative conversation (Gutas, 1998). Its scholars translated Aristotle and Plato, Euclid and Ptolemy, Galen and Hippocrates. They extended those texts with original work in algebra, optics, medicine, astronomy, and philosophy. Al-Khwarizmi produced his foundational treatise on algebra there, building on Babylonian and Diophantine precursors. Ibn al-Haytham worked on the foundations of optics. This was not mere procedural accumulation — it was the sustained operation of what Vondoom (2026a) terms architectural merging: a civilization absorbing the explanatory frameworks of its predecessors and building new architecture on top of them.</w:t>
      </w:r>
    </w:p>
    <w:p w14:paraId="11455957" w14:textId="77777777" w:rsidR="0063687A" w:rsidRDefault="00000000">
      <w:pPr>
        <w:spacing w:line="360" w:lineRule="auto"/>
        <w:ind w:firstLine="720"/>
        <w:jc w:val="both"/>
      </w:pPr>
      <w:r>
        <w:lastRenderedPageBreak/>
        <w:t>When the Mongols came, they came without the cultural hesitations that had sometimes preserved libraries in previous conquests. The destruction was comprehensive (Morgan, 1986).</w:t>
      </w:r>
    </w:p>
    <w:p w14:paraId="2C812710" w14:textId="77777777" w:rsidR="0063687A" w:rsidRDefault="00000000">
      <w:pPr>
        <w:spacing w:line="360" w:lineRule="auto"/>
        <w:ind w:firstLine="720"/>
        <w:jc w:val="both"/>
      </w:pPr>
      <w:r>
        <w:t>And yet the knowledge had already traveled further than Baghdad.</w:t>
      </w:r>
    </w:p>
    <w:p w14:paraId="71C45D16" w14:textId="77777777" w:rsidR="0063687A" w:rsidRDefault="00000000">
      <w:pPr>
        <w:spacing w:line="360" w:lineRule="auto"/>
        <w:ind w:firstLine="720"/>
        <w:jc w:val="both"/>
      </w:pPr>
      <w:r>
        <w:t xml:space="preserve">The translation movement that had produced the House of Wisdom's greatest achievements had been, from its inception, an act of dispersal as much as concentration. Texts translated into Arabic in Baghdad were copied and distributed across an Islamic world that stretched from Spain to Central Asia (Soucek, 2000). The works of al-Khwarizmi — including the treatise on calculation whose Latinized title, </w:t>
      </w:r>
      <w:proofErr w:type="spellStart"/>
      <w:r>
        <w:rPr>
          <w:i/>
          <w:iCs/>
        </w:rPr>
        <w:t>Algoritmi</w:t>
      </w:r>
      <w:proofErr w:type="spellEnd"/>
      <w:r>
        <w:rPr>
          <w:i/>
          <w:iCs/>
        </w:rPr>
        <w:t xml:space="preserve"> de </w:t>
      </w:r>
      <w:proofErr w:type="spellStart"/>
      <w:r>
        <w:rPr>
          <w:i/>
          <w:iCs/>
        </w:rPr>
        <w:t>numero</w:t>
      </w:r>
      <w:proofErr w:type="spellEnd"/>
      <w:r>
        <w:rPr>
          <w:i/>
          <w:iCs/>
        </w:rPr>
        <w:t xml:space="preserve"> </w:t>
      </w:r>
      <w:proofErr w:type="spellStart"/>
      <w:r>
        <w:rPr>
          <w:i/>
          <w:iCs/>
        </w:rPr>
        <w:t>Indorum</w:t>
      </w:r>
      <w:proofErr w:type="spellEnd"/>
      <w:r>
        <w:t>, would eventually give English the word 'algorithm' — were studied in Córdoba, Cairo, and Samarkand (Gutas, 1998). When scholars fled Baghdad as the Mongol siege tightened, many took manuscripts with them. The libraries of Cairo, Damascus, and the Maghreb were enriched by what they carried (Irwin, 2006).</w:t>
      </w:r>
    </w:p>
    <w:p w14:paraId="153411C0" w14:textId="77777777" w:rsidR="0063687A" w:rsidRDefault="00000000">
      <w:pPr>
        <w:spacing w:line="360" w:lineRule="auto"/>
        <w:ind w:firstLine="720"/>
        <w:jc w:val="both"/>
      </w:pPr>
      <w:r>
        <w:t>More significantly, the translation movement had already crossed into Europe. Beginning in the late tenth century and accelerating through the twelfth and thirteenth centuries, European scholars traveled to Toledo, Palermo, and other contact points between the Islamic and Christian worlds to learn Arabic and translate its scientific and philosophical texts into Latin. Gerard of Cremona alone is said to have translated more than 80 texts from Arabic into Latin, including works of Avicenna, al-Farabi, and Arabic translations of Aristotle (Brotton, 2002). By the time Baghdad fell, Aristotle was being taught in Paris. Euclid was being debated in Oxford. The arithmetic of al-Khwarizmi was being practiced in the counting houses of Italian merchants.</w:t>
      </w:r>
    </w:p>
    <w:p w14:paraId="0999B6DD" w14:textId="77777777" w:rsidR="0063687A" w:rsidRDefault="00000000">
      <w:pPr>
        <w:spacing w:line="360" w:lineRule="auto"/>
        <w:ind w:firstLine="720"/>
        <w:jc w:val="both"/>
      </w:pPr>
      <w:r>
        <w:t>The Mongols destroyed the library. They could not reach what the library had already sent out into the world.</w:t>
      </w:r>
    </w:p>
    <w:p w14:paraId="6908F408" w14:textId="77777777" w:rsidR="0063687A" w:rsidRDefault="00000000">
      <w:pPr>
        <w:pBdr>
          <w:left w:val="single" w:sz="8" w:space="10" w:color="8B7355"/>
        </w:pBdr>
        <w:spacing w:before="160" w:after="160" w:line="300" w:lineRule="auto"/>
        <w:ind w:left="1080" w:right="720"/>
        <w:jc w:val="both"/>
      </w:pPr>
      <w:r>
        <w:rPr>
          <w:i/>
          <w:iCs/>
        </w:rPr>
        <w:t>Every text that made it to Toledo, to Cairo, to the libraries of Anatolia and Persia was a fragment of the House of Wisdom that the Tigris could not swallow. The river ran black. The knowledge ran further.</w:t>
      </w:r>
    </w:p>
    <w:p w14:paraId="1786B625" w14:textId="77777777" w:rsidR="0063687A" w:rsidRDefault="00000000">
      <w:pPr>
        <w:spacing w:line="360" w:lineRule="auto"/>
        <w:ind w:firstLine="720"/>
        <w:jc w:val="both"/>
      </w:pPr>
      <w:r>
        <w:t xml:space="preserve">It is worth adding that the Mongols themselves changed. Within decades of the sack of Baghdad, </w:t>
      </w:r>
      <w:proofErr w:type="spellStart"/>
      <w:r>
        <w:t>Hulagu's</w:t>
      </w:r>
      <w:proofErr w:type="spellEnd"/>
      <w:r>
        <w:t xml:space="preserve"> successors had converted to Islam, become patrons of Persian literature and scholarship, and begun rebuilding exactly the kind of intellectual culture they had destroyed (Raby &amp; Fitzherbert, 1996). The cycle of destruction and </w:t>
      </w:r>
      <w:r>
        <w:lastRenderedPageBreak/>
        <w:t>reconstruction is not a comfortable one, but it is the historical truth: the destroyers eventually become the builders, and when they do, they find that something was saved.</w:t>
      </w:r>
    </w:p>
    <w:p w14:paraId="260657C0" w14:textId="77777777" w:rsidR="0063687A" w:rsidRDefault="00000000">
      <w:pPr>
        <w:pStyle w:val="Heading1"/>
        <w:pBdr>
          <w:bottom w:val="single" w:sz="4" w:space="4" w:color="8B7355"/>
        </w:pBdr>
        <w:spacing w:line="280" w:lineRule="auto"/>
      </w:pPr>
      <w:r>
        <w:t>V. THE MAYA CODICES: A CIVILIZATION WRITTEN AND REWRITTEN</w:t>
      </w:r>
    </w:p>
    <w:p w14:paraId="5C611DF7" w14:textId="77777777" w:rsidR="0063687A" w:rsidRDefault="0063687A"/>
    <w:p w14:paraId="14C775EF" w14:textId="77777777" w:rsidR="0063687A" w:rsidRDefault="00000000">
      <w:pPr>
        <w:spacing w:line="360" w:lineRule="auto"/>
        <w:jc w:val="both"/>
      </w:pPr>
      <w:r>
        <w:t>In July 1562, a Franciscan friar named Diego de Landa presided over an auto-da-</w:t>
      </w:r>
      <w:proofErr w:type="spellStart"/>
      <w:r>
        <w:t>fé</w:t>
      </w:r>
      <w:proofErr w:type="spellEnd"/>
      <w:r>
        <w:t xml:space="preserve"> in the Maya town of </w:t>
      </w:r>
      <w:proofErr w:type="spellStart"/>
      <w:r>
        <w:t>Maní</w:t>
      </w:r>
      <w:proofErr w:type="spellEnd"/>
      <w:r>
        <w:t>, in the Yucatán Peninsula of New Spain. He burned what accounts describe as approximately twenty-seven codices — the precise number varies by source — the painted bark-paper books of the Maya civilization — along with hundreds of ceramic vessels and other sacred objects, describing them as 'lies of the devil' (Clendinnen, 1987). It was one of the most thorough acts of deliberate cultural erasure in the colonial Americas — part of a broader pattern of systematic suppression of Indigenous intellectual and spiritual life across the hemisphere (Elliott, 2006).</w:t>
      </w:r>
    </w:p>
    <w:p w14:paraId="43040633" w14:textId="77777777" w:rsidR="0063687A" w:rsidRDefault="00000000">
      <w:pPr>
        <w:spacing w:line="360" w:lineRule="auto"/>
        <w:ind w:firstLine="720"/>
        <w:jc w:val="both"/>
      </w:pPr>
      <w:r>
        <w:t xml:space="preserve">The irony that defines Diego de Landa's place in history is nearly unbearable: the same man who burned the codices later wrote the most detailed European account of Maya writing, the </w:t>
      </w:r>
      <w:proofErr w:type="spellStart"/>
      <w:r>
        <w:rPr>
          <w:i/>
          <w:iCs/>
        </w:rPr>
        <w:t>Relación</w:t>
      </w:r>
      <w:proofErr w:type="spellEnd"/>
      <w:r>
        <w:rPr>
          <w:i/>
          <w:iCs/>
        </w:rPr>
        <w:t xml:space="preserve"> de las </w:t>
      </w:r>
      <w:proofErr w:type="spellStart"/>
      <w:r>
        <w:rPr>
          <w:i/>
          <w:iCs/>
        </w:rPr>
        <w:t>cosas</w:t>
      </w:r>
      <w:proofErr w:type="spellEnd"/>
      <w:r>
        <w:rPr>
          <w:i/>
          <w:iCs/>
        </w:rPr>
        <w:t xml:space="preserve"> de Yucatán</w:t>
      </w:r>
      <w:r>
        <w:t>, which preserved enough of the Maya script's phonetic logic to become, three centuries later, the key that archaeologists used to begin deciphering it (Coe, 1992; Houston et al., 2000). De Landa destroyed the books and then, in his attempt to explain what he had destroyed, partly preserved the system that had created them.</w:t>
      </w:r>
    </w:p>
    <w:p w14:paraId="0C6EAB19" w14:textId="77777777" w:rsidR="0063687A" w:rsidRDefault="00000000">
      <w:pPr>
        <w:spacing w:line="360" w:lineRule="auto"/>
        <w:ind w:firstLine="720"/>
        <w:jc w:val="both"/>
      </w:pPr>
      <w:r>
        <w:t xml:space="preserve">But the story of the codices is older and stranger than de Landa's participation in it. The Spanish conquest of the Maya was not the first destruction of Maya writing. The Maya themselves, across their long and turbulent history, had burned the books of defeated rivals and erased the names of overthrown rulers from monuments — a practice scholars call </w:t>
      </w:r>
      <w:proofErr w:type="spellStart"/>
      <w:r>
        <w:t>damnatio</w:t>
      </w:r>
      <w:proofErr w:type="spellEnd"/>
      <w:r>
        <w:t xml:space="preserve"> </w:t>
      </w:r>
      <w:proofErr w:type="spellStart"/>
      <w:r>
        <w:t>memoriae</w:t>
      </w:r>
      <w:proofErr w:type="spellEnd"/>
      <w:r>
        <w:t xml:space="preserve"> (Schele &amp; Freidel, 1990). Knowledge was never static in the Maya world. It was contested, revised, and sometimes deliberately hidden.</w:t>
      </w:r>
    </w:p>
    <w:p w14:paraId="0CA68606" w14:textId="77777777" w:rsidR="0063687A" w:rsidRDefault="00000000">
      <w:pPr>
        <w:spacing w:line="360" w:lineRule="auto"/>
        <w:ind w:firstLine="720"/>
        <w:jc w:val="both"/>
      </w:pPr>
      <w:r>
        <w:t xml:space="preserve">What survived de Landa's fire survived through multiple channels. Only four pre-Columbian Maya codices are known to exist today — the Dresden, Paris, Madrid, and Grolier codices — and their survival was circumstantial: they were in the possession of </w:t>
      </w:r>
      <w:r>
        <w:lastRenderedPageBreak/>
        <w:t>individuals or institutions outside the reach of the Yucatán burning (Coe, 1992). But the knowledge encoded in the codices was not confined to the codices themselves.</w:t>
      </w:r>
    </w:p>
    <w:p w14:paraId="6B704089" w14:textId="77777777" w:rsidR="0063687A" w:rsidRDefault="00000000">
      <w:pPr>
        <w:spacing w:line="360" w:lineRule="auto"/>
        <w:ind w:firstLine="720"/>
        <w:jc w:val="both"/>
      </w:pPr>
      <w:r>
        <w:t xml:space="preserve">The Maya astronomical tradition — the precise calculation of the Venus cycle, the solar year, the lunar calendar, the Long Count — was encoded not only in books but in the architecture of their cities. The alignments of temples at </w:t>
      </w:r>
      <w:proofErr w:type="spellStart"/>
      <w:r>
        <w:t>Chichén</w:t>
      </w:r>
      <w:proofErr w:type="spellEnd"/>
      <w:r>
        <w:t xml:space="preserve"> </w:t>
      </w:r>
      <w:proofErr w:type="spellStart"/>
      <w:r>
        <w:t>Itzá</w:t>
      </w:r>
      <w:proofErr w:type="spellEnd"/>
      <w:r>
        <w:t xml:space="preserve">, Uxmal, and Palenque function as astronomical instruments, encoding the same observations that the codices recorded (Schele &amp; Freidel, 1990). Burning the books did not </w:t>
      </w:r>
      <w:proofErr w:type="spellStart"/>
      <w:r>
        <w:t>unalign</w:t>
      </w:r>
      <w:proofErr w:type="spellEnd"/>
      <w:r>
        <w:t xml:space="preserve"> the temples. This is cross-media redundancy operating as an unintentional preservation mechanism: the same symbolic content encoded across multiple independent material channels, so that destroying one channel cannot destroy all of them (Vondoom, 2025a).</w:t>
      </w:r>
    </w:p>
    <w:p w14:paraId="4C68B5FD" w14:textId="77777777" w:rsidR="0063687A" w:rsidRDefault="00000000">
      <w:pPr>
        <w:spacing w:line="360" w:lineRule="auto"/>
        <w:ind w:firstLine="720"/>
        <w:jc w:val="both"/>
      </w:pPr>
      <w:r>
        <w:t xml:space="preserve">More importantly, the oral tradition of Maya ritual and cosmological knowledge survived among Maya communities themselves, transmitted in the care of the </w:t>
      </w:r>
      <w:proofErr w:type="spellStart"/>
      <w:r>
        <w:t>daykeepers</w:t>
      </w:r>
      <w:proofErr w:type="spellEnd"/>
      <w:r>
        <w:t xml:space="preserve"> — the </w:t>
      </w:r>
      <w:proofErr w:type="spellStart"/>
      <w:r>
        <w:rPr>
          <w:i/>
          <w:iCs/>
        </w:rPr>
        <w:t>ajq'ijab</w:t>
      </w:r>
      <w:proofErr w:type="spellEnd"/>
      <w:r>
        <w:rPr>
          <w:i/>
          <w:iCs/>
        </w:rPr>
        <w:t>'</w:t>
      </w:r>
      <w:r>
        <w:t xml:space="preserve"> — who continued to maintain the sacred 260-day calendar through the colonial period and up to the present day (Mann, 2005). The </w:t>
      </w:r>
      <w:r>
        <w:rPr>
          <w:i/>
          <w:iCs/>
        </w:rPr>
        <w:t>Popol Vuh</w:t>
      </w:r>
      <w:r>
        <w:t>, the great Maya creation narrative, was written down in the K'iche' language using the Latin alphabet in the mid-sixteenth century — after the conquest, by Maya authors who understood that the old writing system was being suppressed and chose to preserve the content in the only form that might survive. It was then hidden. A Dominican friar, Francisco Ximénez, discovered it in the early eighteenth century and produced the first transcription and translation (Clendinnen, 1987).</w:t>
      </w:r>
    </w:p>
    <w:p w14:paraId="681A8C3D" w14:textId="77777777" w:rsidR="0063687A" w:rsidRDefault="00000000">
      <w:pPr>
        <w:pBdr>
          <w:left w:val="single" w:sz="8" w:space="10" w:color="8B7355"/>
        </w:pBdr>
        <w:spacing w:before="160" w:after="160" w:line="300" w:lineRule="auto"/>
        <w:ind w:left="1080" w:right="720"/>
        <w:jc w:val="both"/>
      </w:pPr>
      <w:r>
        <w:rPr>
          <w:i/>
          <w:iCs/>
        </w:rPr>
        <w:t xml:space="preserve">The Maya did not lose their knowledge when the codices burned. They carried it in their mouths and their calendars and their buildings and the quiet persistence of the </w:t>
      </w:r>
      <w:proofErr w:type="spellStart"/>
      <w:r>
        <w:rPr>
          <w:i/>
          <w:iCs/>
        </w:rPr>
        <w:t>daykeepers</w:t>
      </w:r>
      <w:proofErr w:type="spellEnd"/>
      <w:r>
        <w:rPr>
          <w:i/>
          <w:iCs/>
        </w:rPr>
        <w:t xml:space="preserve"> who continued counting, year after year, the rhythms of a sky that no conquest could rearrange.</w:t>
      </w:r>
    </w:p>
    <w:p w14:paraId="5D82FE7D" w14:textId="77777777" w:rsidR="0063687A" w:rsidRDefault="00000000">
      <w:pPr>
        <w:spacing w:line="360" w:lineRule="auto"/>
        <w:ind w:firstLine="720"/>
        <w:jc w:val="both"/>
      </w:pPr>
      <w:r>
        <w:t>Modern Maya scholarship is in many ways a story of recovery and return — of archaeologists, epigraphers, and Maya community members working together to reconnect severed ends of a tradition that was never fully broken, only driven underground (Houston et al., 2000).</w:t>
      </w:r>
    </w:p>
    <w:p w14:paraId="0569E4B2" w14:textId="77777777" w:rsidR="0063687A" w:rsidRDefault="00000000">
      <w:pPr>
        <w:pStyle w:val="Heading1"/>
        <w:pBdr>
          <w:bottom w:val="single" w:sz="4" w:space="4" w:color="8B7355"/>
        </w:pBdr>
        <w:spacing w:line="280" w:lineRule="auto"/>
      </w:pPr>
      <w:r>
        <w:t>VI. HOW KNOWLEDGE SURVIVED: THE FIVE MECHANISMS</w:t>
      </w:r>
    </w:p>
    <w:p w14:paraId="4A7727A0" w14:textId="77777777" w:rsidR="0063687A" w:rsidRDefault="0063687A"/>
    <w:p w14:paraId="58381059" w14:textId="77777777" w:rsidR="0063687A" w:rsidRDefault="00000000">
      <w:pPr>
        <w:spacing w:line="360" w:lineRule="auto"/>
        <w:jc w:val="both"/>
      </w:pPr>
      <w:r>
        <w:lastRenderedPageBreak/>
        <w:t>Across these five episodes — and the many others that space does not permit — a consistent set of mechanisms emerges through which human knowledge has survived destruction. They are worth examining individually, because they are not merely historical curiosities. They are, in a real sense, the architecture of intellectual resilience (Trigger, 2003; Casson, 2001).</w:t>
      </w:r>
    </w:p>
    <w:p w14:paraId="79D7FD65" w14:textId="77777777" w:rsidR="0063687A" w:rsidRDefault="00000000">
      <w:pPr>
        <w:pStyle w:val="Heading2"/>
        <w:spacing w:line="280" w:lineRule="auto"/>
      </w:pPr>
      <w:r>
        <w:t>1. Memorization and Oral Transmission</w:t>
      </w:r>
    </w:p>
    <w:p w14:paraId="6E210E70" w14:textId="77777777" w:rsidR="0063687A" w:rsidRDefault="00000000">
      <w:pPr>
        <w:spacing w:line="360" w:lineRule="auto"/>
        <w:jc w:val="both"/>
      </w:pPr>
      <w:r>
        <w:t>Before writing, all knowledge was held in human memory and transmitted through human speech. Writing systems developed as aids to memory and tools for administrative precision, not as replacements for oral transmission. In several of the world's great knowledge traditions — most clearly the Vedic tradition of India and the griotic traditions of West Africa — the oral transmission of carefully memorized texts was valued as more faithful than written records, which could be corrupted, falsified, or destroyed (Trigger, 2003). Even in the deeply textualist Greek and Roman world, the trained memory was prized as the most reliable archive a scholar possessed. On the SSAB account (Vondoom, 2026a), this preference reflects an accurate understanding of vulnerability: memorized architectural knowledge, distributed across thousands of minds, is far more robust against targeted destruction than the same knowledge concentrated in a single institution.</w:t>
      </w:r>
    </w:p>
    <w:p w14:paraId="0533DD8C" w14:textId="77777777" w:rsidR="0063687A" w:rsidRDefault="00000000">
      <w:pPr>
        <w:spacing w:line="360" w:lineRule="auto"/>
        <w:ind w:firstLine="720"/>
        <w:jc w:val="both"/>
      </w:pPr>
      <w:r>
        <w:t xml:space="preserve">The monks of Nalanda had memorized enormous quantities of text as part of their training (Dutt, 1962). The scholars of the Islamic tradition had memorized the Quran in its entirety as children and extended that mnemonic discipline to hadith, poetry, and scientific texts. The Maya </w:t>
      </w:r>
      <w:proofErr w:type="spellStart"/>
      <w:r>
        <w:t>daykeepers</w:t>
      </w:r>
      <w:proofErr w:type="spellEnd"/>
      <w:r>
        <w:t xml:space="preserve"> had memorized the count and its associated mythology as a living practice (Mann, 2005). When the buildings burned, the memorized texts walked away.</w:t>
      </w:r>
    </w:p>
    <w:p w14:paraId="31C6E4E7" w14:textId="77777777" w:rsidR="0063687A" w:rsidRDefault="00000000">
      <w:pPr>
        <w:spacing w:line="360" w:lineRule="auto"/>
        <w:ind w:firstLine="720"/>
        <w:jc w:val="both"/>
      </w:pPr>
      <w:r>
        <w:t>This is not a romantic notion. It is a practical one. The redundancy of memory across thousands of individuals is an extraordinarily robust storage system. Any information held simultaneously in thousands of minds requires the simultaneous death of all those minds to be destroyed. Conquerors have occasionally attempted something approaching that scale. They have never succeeded completely.</w:t>
      </w:r>
    </w:p>
    <w:p w14:paraId="524AC963" w14:textId="77777777" w:rsidR="00476D59" w:rsidRDefault="00476D59">
      <w:pPr>
        <w:pStyle w:val="Heading2"/>
        <w:spacing w:line="280" w:lineRule="auto"/>
      </w:pPr>
    </w:p>
    <w:p w14:paraId="36484FBB" w14:textId="77BABF53" w:rsidR="0063687A" w:rsidRDefault="00000000">
      <w:pPr>
        <w:pStyle w:val="Heading2"/>
        <w:spacing w:line="280" w:lineRule="auto"/>
      </w:pPr>
      <w:r>
        <w:lastRenderedPageBreak/>
        <w:t>2. Dispersal of Scholars</w:t>
      </w:r>
    </w:p>
    <w:p w14:paraId="0F277C4C" w14:textId="77777777" w:rsidR="0063687A" w:rsidRDefault="00000000">
      <w:pPr>
        <w:spacing w:line="360" w:lineRule="auto"/>
        <w:jc w:val="both"/>
      </w:pPr>
      <w:r>
        <w:t>When a center of learning comes under threat, scholars leave. The flight of Byzantine scholars to Italy in the decades before and after the fall of Constantinople in 1453 is one of the most documented instances: Greek manuscripts and the Greek-speaking scholars who could read them flooded into Italy, enriching the humanist movement and providing crucial fuel for what would become the Renaissance (Brotton, 2002).</w:t>
      </w:r>
    </w:p>
    <w:p w14:paraId="78D82E65" w14:textId="77777777" w:rsidR="0063687A" w:rsidRDefault="00000000">
      <w:pPr>
        <w:spacing w:line="360" w:lineRule="auto"/>
        <w:ind w:firstLine="720"/>
        <w:jc w:val="both"/>
      </w:pPr>
      <w:r>
        <w:t>The same pattern appears in the dispersal of Jewish scholars following the expulsions from Spain and Portugal in 1492 and 1497, in the flight of Muslim scholars from the reconquered Iberian Peninsula, and in the movement of Tibetan monks following the Chinese annexation of Tibet in 1950 (Phuntsho, 2013). Scholars carry their knowledge with them, and they carry it into new intellectual environments where it crosses with local traditions and often produces unexpected richness.</w:t>
      </w:r>
    </w:p>
    <w:p w14:paraId="1878E123" w14:textId="77777777" w:rsidR="0063687A" w:rsidRDefault="00000000">
      <w:pPr>
        <w:spacing w:line="360" w:lineRule="auto"/>
        <w:ind w:firstLine="720"/>
        <w:jc w:val="both"/>
      </w:pPr>
      <w:r>
        <w:t>The dispersal of Alexandrian scholars across the Mediterranean world, the movement of Nalanda-trained monks across Asia, the flight of Baghdad's intellectuals to Cairo and Damascus — these were not merely tragedies of displacement. They were, however involuntarily, acts of transmission (Gutas, 1998). Each dispersal was also, in SSAB terms, a test of symbolic sufficiency: scholars who possessed deep architectural understanding of their tradition could rebuild elsewhere; those who carried only procedural knowledge found it harder to regenerate a living tradition in a new context (Vondoom, 2026a).</w:t>
      </w:r>
    </w:p>
    <w:p w14:paraId="7061CCB6" w14:textId="77777777" w:rsidR="0063687A" w:rsidRDefault="00000000">
      <w:pPr>
        <w:pStyle w:val="Heading2"/>
        <w:spacing w:line="280" w:lineRule="auto"/>
      </w:pPr>
      <w:r>
        <w:t>3. Translation Networks</w:t>
      </w:r>
    </w:p>
    <w:p w14:paraId="72F74984" w14:textId="77777777" w:rsidR="0063687A" w:rsidRDefault="00000000">
      <w:pPr>
        <w:spacing w:line="360" w:lineRule="auto"/>
        <w:jc w:val="both"/>
      </w:pPr>
      <w:r>
        <w:t>The history of human knowledge is substantially the history of translation. Greek philosophy entered the Islamic world through Syriac translations made by Christian scholars in Persia and Syria. Arabic scientific and philosophical texts entered medieval Europe through Latin translations made in Toledo and Sicily. Indian mathematics entered the Islamic world through Arabic translations of Sanskrit texts. Each act of translation was an act of preservation — and more than preservation, an act of transformation and extension (Gutas, 1998).</w:t>
      </w:r>
    </w:p>
    <w:p w14:paraId="13CC4045" w14:textId="77777777" w:rsidR="0063687A" w:rsidRDefault="00000000">
      <w:pPr>
        <w:spacing w:line="360" w:lineRule="auto"/>
        <w:ind w:firstLine="720"/>
        <w:jc w:val="both"/>
      </w:pPr>
      <w:r>
        <w:t xml:space="preserve">Translation networks function as a distributed backup system for intellectual content. A text that exists in multiple languages is substantially more resilient than a </w:t>
      </w:r>
      <w:r>
        <w:lastRenderedPageBreak/>
        <w:t>text that exists in only one. When the Greek originals of many philosophical texts were lost or suppressed in western Europe, the Arabic translations remained. When the Arabic translations were eventually re-translated back into Latin, the texts re-entered European intellectual life — altered by centuries of commentary and extension, but present (Brotton, 2002; Irwin, 2006).</w:t>
      </w:r>
    </w:p>
    <w:p w14:paraId="1DCA5F86" w14:textId="77777777" w:rsidR="0063687A" w:rsidRDefault="00000000">
      <w:pPr>
        <w:spacing w:line="360" w:lineRule="auto"/>
        <w:ind w:firstLine="720"/>
        <w:jc w:val="both"/>
      </w:pPr>
      <w:r>
        <w:t>The Baghdad translation movement, which was itself partly a response to the perceived vulnerability of concentrating knowledge in a single language, inadvertently ensured that the intellectual legacy of the House of Wisdom would survive the House of Wisdom's destruction. The translators of the eighth and ninth centuries could not have known what was coming in 1258. But their work was exactly the insurance the tradition needed (Gutas, 1998). Translation, in this sense, is the purest expression of what Vondoom (2026a; 2026c) calls the rehearsed sacred made portable: ritual encoding stripped away, architectural content preserved in the transfer medium most likely to carry it across civilizational boundaries.</w:t>
      </w:r>
    </w:p>
    <w:p w14:paraId="77BF63F4" w14:textId="77777777" w:rsidR="0063687A" w:rsidRDefault="00000000">
      <w:pPr>
        <w:pStyle w:val="Heading2"/>
        <w:spacing w:line="280" w:lineRule="auto"/>
      </w:pPr>
      <w:r>
        <w:t>4. Hidden Manuscripts</w:t>
      </w:r>
    </w:p>
    <w:p w14:paraId="046A8466" w14:textId="77777777" w:rsidR="0063687A" w:rsidRDefault="00000000">
      <w:pPr>
        <w:spacing w:line="360" w:lineRule="auto"/>
        <w:jc w:val="both"/>
      </w:pPr>
      <w:r>
        <w:t>Not all survival is active. Some knowledge survives through concealment — hidden in walls, buried in jars, locked in monastery libraries in remote mountain locations, tucked into private collections by individuals who understood what they were preserving.</w:t>
      </w:r>
    </w:p>
    <w:p w14:paraId="0566012B" w14:textId="77777777" w:rsidR="0063687A" w:rsidRDefault="00000000">
      <w:pPr>
        <w:spacing w:line="360" w:lineRule="auto"/>
        <w:ind w:firstLine="720"/>
        <w:jc w:val="both"/>
      </w:pPr>
      <w:r>
        <w:t>The Dead Sea Scrolls, discovered between 1947 and 1956 in caves near Qumran, had been hidden — almost certainly by members of the Essene community fleeing Roman military action in the first century CE — and survived nearly two thousand years in the dry desert air (Battles, 2003). The Nag Hammadi library, a collection of Gnostic texts discovered in Egypt in 1945, had been buried in a sealed jar around the fourth century CE, probably to protect it from destruction during a period of orthodox Christian consolidation. The Popol Vuh was hidden. The Book of Kells was moved repeatedly across Ireland and Scotland to keep it from Viking raids.</w:t>
      </w:r>
    </w:p>
    <w:p w14:paraId="3547865E" w14:textId="77777777" w:rsidR="0063687A" w:rsidRDefault="00000000">
      <w:pPr>
        <w:spacing w:line="360" w:lineRule="auto"/>
        <w:ind w:firstLine="720"/>
        <w:jc w:val="both"/>
      </w:pPr>
      <w:r>
        <w:t xml:space="preserve">Individual monks, scholars, and librarians made the decision, repeatedly, to prioritize the survival of specific texts over their own comfort or safety. The unnamed individuals who carried manuscripts out of burning libraries, who hid them under floorboards or in walls or in jars buried in the earth, who transported them across </w:t>
      </w:r>
      <w:r>
        <w:lastRenderedPageBreak/>
        <w:t>hostile territory at personal risk — they are not famous. They are the reason we know what we know.</w:t>
      </w:r>
    </w:p>
    <w:p w14:paraId="13FAA363" w14:textId="77777777" w:rsidR="0063687A" w:rsidRDefault="00000000">
      <w:pPr>
        <w:pStyle w:val="Heading2"/>
        <w:spacing w:line="280" w:lineRule="auto"/>
      </w:pPr>
      <w:r>
        <w:t>5. The Insistence on Writing Again</w:t>
      </w:r>
    </w:p>
    <w:p w14:paraId="115ABB46" w14:textId="77777777" w:rsidR="0063687A" w:rsidRDefault="00000000">
      <w:pPr>
        <w:spacing w:line="360" w:lineRule="auto"/>
        <w:jc w:val="both"/>
      </w:pPr>
      <w:r>
        <w:t xml:space="preserve">Perhaps the most underappreciated mechanism of intellectual survival is simply the human refusal to accept loss as final. </w:t>
      </w:r>
      <w:proofErr w:type="gramStart"/>
      <w:r>
        <w:t>Again and again</w:t>
      </w:r>
      <w:proofErr w:type="gramEnd"/>
      <w:r>
        <w:t>, in the aftermath of destruction, scholars sat down and wrote from memory, reconstructed from fragments, pieced together from what survived, and produced new texts to replace what had been lost (Battles, 2003; Trigger, 2003).</w:t>
      </w:r>
    </w:p>
    <w:p w14:paraId="60CF29A5" w14:textId="77777777" w:rsidR="0063687A" w:rsidRDefault="00000000">
      <w:pPr>
        <w:spacing w:line="360" w:lineRule="auto"/>
        <w:ind w:firstLine="720"/>
        <w:jc w:val="both"/>
      </w:pPr>
      <w:r>
        <w:t xml:space="preserve">After the Mongol destruction of Baghdad's libraries, Persian and Arabic scholars in the cities that survived — Cairo, Tabriz, Samarkand — produced new encyclopedias and compilations, synthesizing what they could recover and extending it with new work (Raby &amp; Fitzherbert, 1996). After the burning of the Maya codices, Maya authors wrote the </w:t>
      </w:r>
      <w:r>
        <w:rPr>
          <w:i/>
          <w:iCs/>
        </w:rPr>
        <w:t>Popol Vuh</w:t>
      </w:r>
      <w:r>
        <w:t xml:space="preserve"> and other texts in Latin script, preserving the substance of a tradition that had lost its original medium (Clendinnen, 1987). In every case, the capacity to reconstruct depended on the same variable: whether the scholars who survived carried sufficient architectural understanding to know what needed to be written and why — what Vondoom (2026a) terms symbolic sufficiency, the threshold at which a cognitive agent possesses enough architectural knowledge to direct available resources toward meaningful reconstruction.</w:t>
      </w:r>
    </w:p>
    <w:p w14:paraId="067D8825" w14:textId="77777777" w:rsidR="0063687A" w:rsidRDefault="00000000">
      <w:pPr>
        <w:spacing w:line="360" w:lineRule="auto"/>
        <w:ind w:firstLine="720"/>
        <w:jc w:val="both"/>
      </w:pPr>
      <w:r>
        <w:t>The history of learning is full of this kind of stubborn recommencement. It is rarely celebrated because it is gradual and dispersed and lacks the drama of a single great moment. But it is, arguably, the most essential mechanism of all: the refusal to treat loss as the end of the story.</w:t>
      </w:r>
    </w:p>
    <w:p w14:paraId="18DCA7D2" w14:textId="77777777" w:rsidR="0063687A" w:rsidRDefault="00000000">
      <w:pPr>
        <w:pStyle w:val="Heading1"/>
        <w:pBdr>
          <w:bottom w:val="single" w:sz="4" w:space="4" w:color="8B7355"/>
        </w:pBdr>
        <w:spacing w:line="280" w:lineRule="auto"/>
      </w:pPr>
      <w:r>
        <w:t>VII. THE OTHER ENEMIES: NATURE, TIME, AND NEGLECT</w:t>
      </w:r>
    </w:p>
    <w:p w14:paraId="641ED57D" w14:textId="77777777" w:rsidR="0063687A" w:rsidRDefault="0063687A"/>
    <w:p w14:paraId="0DF11114" w14:textId="77777777" w:rsidR="0063687A" w:rsidRDefault="00000000">
      <w:pPr>
        <w:spacing w:line="360" w:lineRule="auto"/>
        <w:jc w:val="both"/>
      </w:pPr>
      <w:r>
        <w:t>It would be a distortion to discuss only human violence as the enemy of libraries. Fire comes from lightning as well as torches. Water rots manuscripts as efficiently as any conquest. Time alone — simple, patient, indifferent time — has destroyed more knowledge than any army (Battles, 2003).</w:t>
      </w:r>
    </w:p>
    <w:p w14:paraId="7428D89F" w14:textId="77777777" w:rsidR="0063687A" w:rsidRDefault="00000000">
      <w:pPr>
        <w:spacing w:line="360" w:lineRule="auto"/>
        <w:ind w:firstLine="720"/>
        <w:jc w:val="both"/>
      </w:pPr>
      <w:r>
        <w:lastRenderedPageBreak/>
        <w:t>The ancient world lost enormous quantities of literature not to conquerors but to neglect. Of the roughly 1,000 plays written by the great Athenian dramatists, fewer than 45 survive — not because they were burned, but because in the centuries after the classical period, no one made enough copies to ensure their survival through the inevitable attrition of worn papyrus, flooded storerooms, and libraries that were simply not maintained when no one cared enough to pay for their upkeep (Ober, 2015).</w:t>
      </w:r>
    </w:p>
    <w:p w14:paraId="5E0B39FB" w14:textId="77777777" w:rsidR="0063687A" w:rsidRDefault="00000000">
      <w:pPr>
        <w:spacing w:line="360" w:lineRule="auto"/>
        <w:ind w:firstLine="720"/>
        <w:jc w:val="both"/>
      </w:pPr>
      <w:r>
        <w:t>The natural world has been both destroyer and preserver. The volcanic eruption that buried Herculaneum in 79 CE also preserved the Villa of the Papyri — a private library of Epicurean philosophy — under layers of carbonized ash that kept it sealed until archaeologists began recovering it in the eighteenth century (Casson, 2001). The same process that destroyed the city preserved the books. Hundreds of those carbonized scrolls are still being read today using X-ray scanning and multispectral imaging technology that can detect ink under layers of ash without physically unrolling the fragile remains (Seales et al., 2016).</w:t>
      </w:r>
    </w:p>
    <w:p w14:paraId="6FBC3383" w14:textId="77777777" w:rsidR="0063687A" w:rsidRDefault="00000000">
      <w:pPr>
        <w:spacing w:line="360" w:lineRule="auto"/>
        <w:ind w:firstLine="720"/>
        <w:jc w:val="both"/>
      </w:pPr>
      <w:r>
        <w:t xml:space="preserve">In the dry deserts of Egypt and Central Asia, papyrus and parchment have survived two thousand years in conditions that would have destroyed them within decades in a wetter climate. The </w:t>
      </w:r>
      <w:proofErr w:type="spellStart"/>
      <w:r>
        <w:t>Oxyrhynchus</w:t>
      </w:r>
      <w:proofErr w:type="spellEnd"/>
      <w:r>
        <w:t xml:space="preserve"> Papyri — hundreds of thousands of papyrus fragments recovered from an ancient rubbish heap in Egypt — have yielded lost works of Sappho, Pindar, Menander, and dozens of other ancient authors, preserved by the accident of a dry climate and the coincidence of being discarded rather than burned (Casson, 2001).</w:t>
      </w:r>
    </w:p>
    <w:p w14:paraId="221126EC" w14:textId="77777777" w:rsidR="0063687A" w:rsidRDefault="00000000">
      <w:pPr>
        <w:spacing w:line="360" w:lineRule="auto"/>
        <w:ind w:firstLine="720"/>
        <w:jc w:val="both"/>
      </w:pPr>
      <w:r>
        <w:t>The lesson of nature's role in the survival of knowledge is paradoxical: the same environmental forces that destroy can also preserve, if the conditions happen to be right. There is no principle of justice operating here. Knowledge survives through the accumulation of contingent accidents — the manuscript that happened to be copied one more time, the library that happened to be in a city that was not sacked, the scroll that happened to be buried in the right kind of soil. Human effort shapes the odds. It does not guarantee the outcome.</w:t>
      </w:r>
    </w:p>
    <w:p w14:paraId="070EE8A8" w14:textId="77777777" w:rsidR="0063687A" w:rsidRDefault="00000000">
      <w:pPr>
        <w:spacing w:line="360" w:lineRule="auto"/>
        <w:ind w:firstLine="720"/>
        <w:jc w:val="both"/>
      </w:pPr>
      <w:r>
        <w:t>And yet the odds have, repeatedly and against expectation, yielded survival.</w:t>
      </w:r>
    </w:p>
    <w:p w14:paraId="5DEEAADD" w14:textId="77777777" w:rsidR="00476D59" w:rsidRDefault="00476D59">
      <w:pPr>
        <w:pStyle w:val="Heading1"/>
        <w:pBdr>
          <w:bottom w:val="single" w:sz="4" w:space="4" w:color="8B7355"/>
        </w:pBdr>
        <w:spacing w:line="280" w:lineRule="auto"/>
      </w:pPr>
    </w:p>
    <w:p w14:paraId="62001BFE" w14:textId="1A1CCCEF" w:rsidR="0063687A" w:rsidRDefault="00000000">
      <w:pPr>
        <w:pStyle w:val="Heading1"/>
        <w:pBdr>
          <w:bottom w:val="single" w:sz="4" w:space="4" w:color="8B7355"/>
        </w:pBdr>
        <w:spacing w:line="280" w:lineRule="auto"/>
      </w:pPr>
      <w:r>
        <w:lastRenderedPageBreak/>
        <w:t>VIII. THE DEEPER ARGUMENT: WHY KNOWLEDGE SURVIVES</w:t>
      </w:r>
    </w:p>
    <w:p w14:paraId="393ECA7F" w14:textId="77777777" w:rsidR="0063687A" w:rsidRDefault="0063687A"/>
    <w:p w14:paraId="38EB4134" w14:textId="77777777" w:rsidR="0063687A" w:rsidRDefault="00000000">
      <w:pPr>
        <w:spacing w:line="360" w:lineRule="auto"/>
        <w:jc w:val="both"/>
      </w:pPr>
      <w:r>
        <w:t>There is a question beneath all the historical detail: why does knowledge survive at all? The simplest answer is the most important one. Knowledge survives because human beings find it useful, beautiful, and meaningful — and because they are willing to work, sometimes at great personal cost, to preserve what they value (Trigger, 2003).</w:t>
      </w:r>
    </w:p>
    <w:p w14:paraId="34314447" w14:textId="77777777" w:rsidR="0063687A" w:rsidRDefault="00000000">
      <w:pPr>
        <w:spacing w:line="360" w:lineRule="auto"/>
        <w:ind w:firstLine="720"/>
        <w:jc w:val="both"/>
      </w:pPr>
      <w:r>
        <w:t xml:space="preserve">This is not a trivial observation. It has a corollary that is easy to miss: the knowledge that survives is disproportionately the knowledge that was valued enough to be repeatedly copied, memorized, taught, translated, and defended. The texts and traditions that survived the burning of libraries are, to a significant degree, the texts and traditions that had already demonstrated their value to living communities. Euclid survived because generations of scholars found geometry genuinely useful and genuinely beautiful. The Maya calendar survived because the </w:t>
      </w:r>
      <w:proofErr w:type="spellStart"/>
      <w:r>
        <w:t>daykeepers</w:t>
      </w:r>
      <w:proofErr w:type="spellEnd"/>
      <w:r>
        <w:t xml:space="preserve"> found it genuinely sacred and genuinely practical. The Vedic oral tradition survived because communities built their entire ritual and social life around it (Dutt, 1962; Schele &amp; Freidel, 1990).</w:t>
      </w:r>
    </w:p>
    <w:p w14:paraId="61153035" w14:textId="77777777" w:rsidR="0063687A" w:rsidRDefault="00000000">
      <w:pPr>
        <w:spacing w:line="360" w:lineRule="auto"/>
        <w:ind w:firstLine="720"/>
        <w:jc w:val="both"/>
      </w:pPr>
      <w:r>
        <w:t>This is also a sobering observation. The knowledge that was lost — and enormous quantities were lost — was not necessarily less valuable. It was, in many cases, simply held by fewer people, encoded in fewer languages, valued by smaller communities, or concentrated in institutions that did not survive long enough to disperse their holdings. The selection pressure that knowledge has faced throughout history is brutal and largely indifferent to actual intellectual value. What survives is a combination of what was valued, what was lucky, and what was held in human minds (Battles, 2003).</w:t>
      </w:r>
    </w:p>
    <w:p w14:paraId="04E747FC" w14:textId="77777777" w:rsidR="0063687A" w:rsidRDefault="00000000">
      <w:pPr>
        <w:spacing w:line="360" w:lineRule="auto"/>
        <w:ind w:firstLine="720"/>
        <w:jc w:val="both"/>
      </w:pPr>
      <w:r>
        <w:t xml:space="preserve">The human mind is the crucial variable. An institution can be burned. A tradition that lives in many minds requires the simultaneous destruction of all those minds to be extinguished. This is why the most durable knowledge traditions in human history are those that emphasized memorization, oral transmission, and embodied practice alongside written records — not as a fallback, but as a primary mode of transmission. The Vedic tradition has been transmitted across roughly 3,500 years, through ecological disruption, political upheaval, and conquest. The Jewish textual tradition, with its extraordinary emphasis on study, debate, and the responsibility of every individual to </w:t>
      </w:r>
      <w:r>
        <w:lastRenderedPageBreak/>
        <w:t>know the text, survived the destruction of the Temple, two thousand years of diaspora, and the attempt at systematic extermination in the twentieth century — a transmission record unmatched in the documentary historical record. These are not coincidences (Trigger, 2003; Casson, 2001).</w:t>
      </w:r>
    </w:p>
    <w:p w14:paraId="37C14326" w14:textId="77777777" w:rsidR="0063687A" w:rsidRDefault="00000000">
      <w:pPr>
        <w:spacing w:line="360" w:lineRule="auto"/>
        <w:ind w:firstLine="720"/>
        <w:jc w:val="both"/>
      </w:pPr>
      <w:r>
        <w:t xml:space="preserve">There is something else worth naming. The people who preserved knowledge — who memorized texts, who copied manuscripts through the night, who carried books across mountains, who hid scrolls in jars and walls and floorboards — were overwhelmingly not the powerful. They were monks and nuns, scribes and </w:t>
      </w:r>
      <w:proofErr w:type="spellStart"/>
      <w:r>
        <w:t>daykeepers</w:t>
      </w:r>
      <w:proofErr w:type="spellEnd"/>
      <w:r>
        <w:t>, itinerant scholars and anonymous copyists. They did this work because they believed it mattered not because of what it would do for them personally, but because of what it would do for those who came after.</w:t>
      </w:r>
    </w:p>
    <w:p w14:paraId="0C39CFEA" w14:textId="77777777" w:rsidR="0063687A" w:rsidRDefault="00000000">
      <w:pPr>
        <w:spacing w:line="360" w:lineRule="auto"/>
        <w:ind w:firstLine="720"/>
        <w:jc w:val="both"/>
      </w:pPr>
      <w:r>
        <w:t xml:space="preserve">The concept of free education — knowledge as a public good, learning as a right rather than a privilege — runs deep in the traditions that have produced the most resilient preservation of human knowledge. Nalanda was free (Dutt, 1962). The Islamic madrasas of the classical period were free (Gutas, 1998). The great medieval European universities, even in their earliest forms, operated on endowment and scholarship systems designed to allow poor students to study without cost (Verger, 1992). The great libraries of the ancient world, insofar as they were accessible at all, were free to scholars (Casson, 2001). The movement to make knowledge freely available, which in the contemporary world takes the form of open access publishing, </w:t>
      </w:r>
      <w:proofErr w:type="gramStart"/>
      <w:r>
        <w:t>open source</w:t>
      </w:r>
      <w:proofErr w:type="gramEnd"/>
      <w:r>
        <w:t xml:space="preserve"> software, and the digitization of archival collections, is not a modern innovation. It is the continuation of the oldest and most successful strategy for ensuring that knowledge </w:t>
      </w:r>
      <w:proofErr w:type="gramStart"/>
      <w:r>
        <w:t>survives:</w:t>
      </w:r>
      <w:proofErr w:type="gramEnd"/>
      <w:r>
        <w:t xml:space="preserve"> making it common property, held by many, passed freely from hand to hand.</w:t>
      </w:r>
    </w:p>
    <w:p w14:paraId="20EA05F2" w14:textId="77777777" w:rsidR="0063687A" w:rsidRDefault="00000000">
      <w:pPr>
        <w:pBdr>
          <w:left w:val="single" w:sz="8" w:space="10" w:color="8B7355"/>
        </w:pBdr>
        <w:spacing w:before="160" w:after="160" w:line="300" w:lineRule="auto"/>
        <w:ind w:left="1080" w:right="720"/>
        <w:jc w:val="both"/>
      </w:pPr>
      <w:r>
        <w:rPr>
          <w:i/>
          <w:iCs/>
        </w:rPr>
        <w:t xml:space="preserve">What cannot be monopolized cannot be </w:t>
      </w:r>
      <w:proofErr w:type="gramStart"/>
      <w:r>
        <w:rPr>
          <w:i/>
          <w:iCs/>
        </w:rPr>
        <w:t>entirely destroyed</w:t>
      </w:r>
      <w:proofErr w:type="gramEnd"/>
      <w:r>
        <w:rPr>
          <w:i/>
          <w:iCs/>
        </w:rPr>
        <w:t>. What belongs to everyone is preserved by everyone. This is the deepest lesson of the burning libraries: that knowledge survives precisely in proportion to how freely it has been shared.</w:t>
      </w:r>
    </w:p>
    <w:p w14:paraId="4CF2E8C2" w14:textId="77777777" w:rsidR="0063687A" w:rsidRDefault="00000000">
      <w:pPr>
        <w:pStyle w:val="Heading1"/>
        <w:pBdr>
          <w:bottom w:val="single" w:sz="4" w:space="4" w:color="8B7355"/>
        </w:pBdr>
        <w:spacing w:line="280" w:lineRule="auto"/>
      </w:pPr>
      <w:r>
        <w:t>IX. A THEORETICAL NOTE: THE ARCHITECTURE BOTTLENECK</w:t>
      </w:r>
    </w:p>
    <w:p w14:paraId="1DD83E22" w14:textId="77777777" w:rsidR="0063687A" w:rsidRDefault="0063687A"/>
    <w:p w14:paraId="0BD46829" w14:textId="77777777" w:rsidR="0063687A" w:rsidRDefault="00000000">
      <w:pPr>
        <w:spacing w:line="360" w:lineRule="auto"/>
        <w:jc w:val="both"/>
      </w:pPr>
      <w:r>
        <w:lastRenderedPageBreak/>
        <w:t>The five cases examined in this paper — Alexandria, Nalanda, the House of Wisdom, the Maya codices, and the mechanisms of their survival — are connected by a structural pattern that the historical narrative alone does not fully make explicit. In each episode, the loss that proved most difficult to recover was not procedural. As Vondoom (2026a) argues in detail, the techniques of Egyptian mathematics, the craft traditions of Mesoamerican astronomy, the administrative methods of the Islamic bureaucracy — these were recoverable, in approximate form, from their physical outputs. What was not recoverable was the explanatory architecture: the conceptual framework that made the procedures legible — what, when stripped of that framework and continued without comprehension, becomes what Vondoom (2025b) terms fossilized ritual: form persisting without the understanding that generated it.</w:t>
      </w:r>
    </w:p>
    <w:p w14:paraId="6EAC9D25" w14:textId="77777777" w:rsidR="0063687A" w:rsidRDefault="00000000">
      <w:pPr>
        <w:spacing w:line="360" w:lineRule="auto"/>
        <w:ind w:firstLine="720"/>
        <w:jc w:val="both"/>
      </w:pPr>
      <w:r>
        <w:t>This asymmetry — between the relative resilience of procedures and the relative vulnerability of the explanatory architecture that underlies them — is the central structural finding across all five cases. It is also, in different form, the claim of the companion paper in this research corpus, the Symbolic Sufficiency and Architecture Bottleneck (SSAB) principle (Vondoom, 2026a): that the primary transmission bottleneck in civilizational knowledge transfer is architectural rather than procedural, and that what a civilization loses when its great libraries burn is disproportionately the framework, not the technique.</w:t>
      </w:r>
    </w:p>
    <w:p w14:paraId="6F1593BE" w14:textId="77777777" w:rsidR="0063687A" w:rsidRDefault="00000000">
      <w:pPr>
        <w:spacing w:line="360" w:lineRule="auto"/>
        <w:ind w:firstLine="720"/>
        <w:jc w:val="both"/>
      </w:pPr>
      <w:r>
        <w:t>The SSAB paper formalizes this at civilizational scale — tracing the mechanism through the Vinca culture, the Egypt-Greece-Rome transmission chain, Alexandria's multi-stage destruction, and the contemporary case of AI-assisted cognition as a real-time demonstration. The present paper is its narrative complement: the human stories behind the structural claim. Between them they constitute a single argument made in two registers — one historical and one theoretical — that reinforce each other without requiring the reader to engage both. The argument is the same. Fire tends to spare the tools and destroy the understanding of what the tools were for.</w:t>
      </w:r>
    </w:p>
    <w:p w14:paraId="29D1D13E" w14:textId="77777777" w:rsidR="0063687A" w:rsidRDefault="00000000">
      <w:pPr>
        <w:spacing w:line="360" w:lineRule="auto"/>
        <w:ind w:firstLine="720"/>
        <w:jc w:val="both"/>
      </w:pPr>
      <w:r>
        <w:t xml:space="preserve">What the historical cases make vivid in ways the structural analysis cannot is the agency of the individuals who refused to accept the asymmetry as final. Xuanzang did not merely carry texts. He carried architectural understanding sufficient to extend, evaluate, and teach the tradition across a new linguistic and cultural context. The Maya </w:t>
      </w:r>
      <w:proofErr w:type="spellStart"/>
      <w:r>
        <w:t>daykeepers</w:t>
      </w:r>
      <w:proofErr w:type="spellEnd"/>
      <w:r>
        <w:t xml:space="preserve"> did not merely maintain a count. They maintained the conceptual </w:t>
      </w:r>
      <w:r>
        <w:lastRenderedPageBreak/>
        <w:t>framework — cosmological, agricultural, social — within which the count was meaningful. The anonymous translators of Toledo did not merely produce Latin equivalents of Arabic words. They reconstructed an intellectual tradition in a new language while preserving enough of its internal logic to make it generative in its new context.</w:t>
      </w:r>
    </w:p>
    <w:p w14:paraId="7154FCAE" w14:textId="77777777" w:rsidR="0063687A" w:rsidRDefault="00000000">
      <w:pPr>
        <w:spacing w:line="360" w:lineRule="auto"/>
        <w:ind w:firstLine="720"/>
        <w:jc w:val="both"/>
      </w:pPr>
      <w:r>
        <w:t>These acts of architectural preservation are the reason humanity still has access to the intellectual inheritance of the ancient world, partial and impoverished as that inheritance is. The bottleneck was always the architecture. The fire knew that. So did the people who walked away from it.</w:t>
      </w:r>
    </w:p>
    <w:p w14:paraId="646E9226" w14:textId="77777777" w:rsidR="0063687A" w:rsidRDefault="00000000">
      <w:pPr>
        <w:pStyle w:val="Heading1"/>
        <w:pBdr>
          <w:bottom w:val="single" w:sz="4" w:space="4" w:color="8B7355"/>
        </w:pBdr>
        <w:spacing w:line="280" w:lineRule="auto"/>
      </w:pPr>
      <w:r>
        <w:t>X. AN HONEST RECKONING: WHAT WAS IRRETRIEVABLY LOST</w:t>
      </w:r>
    </w:p>
    <w:p w14:paraId="00E9AE13" w14:textId="77777777" w:rsidR="0063687A" w:rsidRDefault="0063687A"/>
    <w:p w14:paraId="1FC7C275" w14:textId="77777777" w:rsidR="0063687A" w:rsidRDefault="00000000">
      <w:pPr>
        <w:spacing w:line="360" w:lineRule="auto"/>
        <w:jc w:val="both"/>
      </w:pPr>
      <w:r>
        <w:t>It would be dishonest to end on pure optimism. The mechanisms of survival are real and remarkable. But so is the loss. Irreversible, unrecoverable, permanent loss.</w:t>
      </w:r>
    </w:p>
    <w:p w14:paraId="4D7BB4C8" w14:textId="77777777" w:rsidR="0063687A" w:rsidRDefault="00000000">
      <w:pPr>
        <w:spacing w:line="360" w:lineRule="auto"/>
        <w:ind w:firstLine="720"/>
        <w:jc w:val="both"/>
      </w:pPr>
      <w:r>
        <w:t xml:space="preserve">We do not know what was in the Library of Alexandria that has not survived in any other form. We can see the gaps — the lost plays of Sophocles, the lost cosmological writings of pre-Socratic philosophers known only through fragments and second-hand accounts, the vast administrative and literary output of ancient Egypt and Mesopotamia that simply did not survive — but gaps </w:t>
      </w:r>
      <w:proofErr w:type="gramStart"/>
      <w:r>
        <w:t>by definition do</w:t>
      </w:r>
      <w:proofErr w:type="gramEnd"/>
      <w:r>
        <w:t xml:space="preserve"> not show us their own shape. We cannot know what intellectual paths were closed because the texts that would have opened them were lost (El-Abbadi, 1990; MacLeod, 2000).</w:t>
      </w:r>
    </w:p>
    <w:p w14:paraId="1DD33D6E" w14:textId="77777777" w:rsidR="0063687A" w:rsidRDefault="00000000">
      <w:pPr>
        <w:spacing w:line="360" w:lineRule="auto"/>
        <w:ind w:firstLine="720"/>
        <w:jc w:val="both"/>
      </w:pPr>
      <w:r>
        <w:t>We do not know what was in the Nalanda library that the Tibetan translations did not capture, what the monks who were killed carried in their memories that died with them, what research was underway in 1193 CE that was never completed and never resumed. The medieval Indian philosophical and scientific tradition was set back in ways that are genuinely difficult to assess, because we cannot know the counterfactual (Mitra, 1883; Dutt, 1962).</w:t>
      </w:r>
    </w:p>
    <w:p w14:paraId="4BE85BE2" w14:textId="77777777" w:rsidR="0063687A" w:rsidRDefault="00000000">
      <w:pPr>
        <w:spacing w:line="360" w:lineRule="auto"/>
        <w:ind w:firstLine="720"/>
        <w:jc w:val="both"/>
      </w:pPr>
      <w:r>
        <w:t xml:space="preserve">We do not know what the Maya codices contained beyond what the four surviving examples suggest. The surviving codices are astronomical almanacs and ritual calendars — extraordinarily sophisticated ones, but a narrow slice of what a civilization with centuries of literate tradition must have produced. The histories, the literature, the </w:t>
      </w:r>
      <w:r>
        <w:lastRenderedPageBreak/>
        <w:t>scientific treatises, the records of individual lives and individual communities — these are gone (Coe, 1992; Schele &amp; Freidel, 1990). And as Vondoom (2026a) argues, this category of loss — architectural rather than procedural — is precisely what resists recovery, because it cannot be reconstructed from surviving physical outputs alone.</w:t>
      </w:r>
    </w:p>
    <w:p w14:paraId="2C19CC69" w14:textId="77777777" w:rsidR="0063687A" w:rsidRDefault="00000000">
      <w:pPr>
        <w:spacing w:line="360" w:lineRule="auto"/>
        <w:ind w:firstLine="720"/>
        <w:jc w:val="both"/>
      </w:pPr>
      <w:r>
        <w:t>This matters not only as a historical fact but as a moral one. The people who burned those libraries were engaged in a specific form of violence — violence against time itself, against the possibility of communication between the past and the future. They succeeded, partially, and the consequences of their success are still with us.</w:t>
      </w:r>
    </w:p>
    <w:p w14:paraId="74C3B3C7" w14:textId="77777777" w:rsidR="0063687A" w:rsidRDefault="00000000">
      <w:pPr>
        <w:spacing w:line="360" w:lineRule="auto"/>
        <w:ind w:firstLine="720"/>
        <w:jc w:val="both"/>
      </w:pPr>
      <w:r>
        <w:t>The appropriate response to that loss is not despair, but it is not cheerfulness either. It is something more like a clear-eyed grief that transforms into motivation: the understanding that what has been preserved has been preserved by effort, and that the continuation of that preservation requires continued effort. Libraries must be funded. Scholars must be supported. Oral traditions must be recorded and honored. Languages must not be allowed to die unrecorded. The work is ongoing and it is never finished.</w:t>
      </w:r>
    </w:p>
    <w:p w14:paraId="12D4DF1E" w14:textId="77777777" w:rsidR="0063687A" w:rsidRDefault="00000000">
      <w:pPr>
        <w:pStyle w:val="Heading1"/>
        <w:pBdr>
          <w:bottom w:val="single" w:sz="4" w:space="4" w:color="8B7355"/>
        </w:pBdr>
        <w:spacing w:line="280" w:lineRule="auto"/>
      </w:pPr>
      <w:r>
        <w:t>XI. CONCLUSION: THE FIRE AND THE RIVER</w:t>
      </w:r>
    </w:p>
    <w:p w14:paraId="0B80451D" w14:textId="77777777" w:rsidR="0063687A" w:rsidRDefault="0063687A"/>
    <w:p w14:paraId="52E81A63" w14:textId="77777777" w:rsidR="0063687A" w:rsidRDefault="00000000">
      <w:pPr>
        <w:spacing w:line="360" w:lineRule="auto"/>
        <w:jc w:val="both"/>
      </w:pPr>
      <w:r>
        <w:t>There is a story told about the sack of Baghdad in 1258 — almost certainly apocryphal, but worth telling — that when the Mongol soldiers threw the books of the House of Wisdom into the Tigris, the river ran black with ink for days. The story holds that the Tigris itself wept (</w:t>
      </w:r>
      <w:proofErr w:type="spellStart"/>
      <w:r>
        <w:t>Wiet</w:t>
      </w:r>
      <w:proofErr w:type="spellEnd"/>
      <w:r>
        <w:t>, 1971; Mackintosh-Smith, 2019).</w:t>
      </w:r>
    </w:p>
    <w:p w14:paraId="2D49324A" w14:textId="77777777" w:rsidR="0063687A" w:rsidRDefault="00000000">
      <w:pPr>
        <w:spacing w:line="360" w:lineRule="auto"/>
        <w:ind w:firstLine="720"/>
        <w:jc w:val="both"/>
      </w:pPr>
      <w:r>
        <w:t>What the story captures, in its mythological compression, is the scale of what was lost and the scale of the grief. It also, unintentionally, captures something else. The ink ran into the river. The river ran to the sea. The sea evaporates and falls as rain. Nothing — not even the ink of a burned library — simply disappears from the world.</w:t>
      </w:r>
    </w:p>
    <w:p w14:paraId="6C1B110E" w14:textId="77777777" w:rsidR="0063687A" w:rsidRDefault="00000000">
      <w:pPr>
        <w:spacing w:line="360" w:lineRule="auto"/>
        <w:ind w:firstLine="720"/>
        <w:jc w:val="both"/>
      </w:pPr>
      <w:r>
        <w:t xml:space="preserve">This is not mysticism. It is an observation about what the history of knowledge </w:t>
      </w:r>
      <w:proofErr w:type="gramStart"/>
      <w:r>
        <w:t>actually shows</w:t>
      </w:r>
      <w:proofErr w:type="gramEnd"/>
      <w:r>
        <w:t xml:space="preserve"> us. The knowledge held in the House of Wisdom did not die when the library burned. It was already in Cairo and Samarkand and Toledo. It was already in the heads of the scholars who fled. It was already in the Latin translations being studied in Paris and Oxford. It was already in the Persian commentaries being written in cities the </w:t>
      </w:r>
      <w:r>
        <w:lastRenderedPageBreak/>
        <w:t>Mongols had not yet reached. The library burned. The knowledge moved (Gutas, 1998; Brotton, 2002).</w:t>
      </w:r>
    </w:p>
    <w:p w14:paraId="656A2D8F" w14:textId="77777777" w:rsidR="0063687A" w:rsidRDefault="00000000">
      <w:pPr>
        <w:spacing w:line="360" w:lineRule="auto"/>
        <w:ind w:firstLine="720"/>
        <w:jc w:val="both"/>
      </w:pPr>
      <w:r>
        <w:t>Across five civilizations, across two thousand years, the same story repeats with variations. The institution burns. The knowledge moves. The fire wins the battle for the building. Knowledge wins the war for time.</w:t>
      </w:r>
    </w:p>
    <w:p w14:paraId="3562C14F" w14:textId="77777777" w:rsidR="0063687A" w:rsidRDefault="00000000">
      <w:pPr>
        <w:spacing w:line="360" w:lineRule="auto"/>
        <w:ind w:firstLine="720"/>
        <w:jc w:val="both"/>
      </w:pPr>
      <w:r>
        <w:t xml:space="preserve">It wins because of the people who refused to accept that it was over. The monk who memorized one more text before the smoke came. The scholar who packed manuscripts onto a horse and rode west. The translator who spent thirty years rendering one tradition into another language so that it might survive in a form that could travel further. The </w:t>
      </w:r>
      <w:proofErr w:type="spellStart"/>
      <w:r>
        <w:t>daykeeper</w:t>
      </w:r>
      <w:proofErr w:type="spellEnd"/>
      <w:r>
        <w:t xml:space="preserve"> who continued counting the days. The anonymous copyist who made one more copy before going to sleep. The teacher who taught the same lesson to the same students one more time, knowing that if enough students remembered enough of it, the lesson would survive the teacher.</w:t>
      </w:r>
    </w:p>
    <w:p w14:paraId="289EBEEE" w14:textId="77777777" w:rsidR="0063687A" w:rsidRDefault="00000000">
      <w:pPr>
        <w:spacing w:line="360" w:lineRule="auto"/>
        <w:ind w:firstLine="720"/>
        <w:jc w:val="both"/>
      </w:pPr>
      <w:r>
        <w:t>These people were not heroes in any dramatic sense. They were people doing the ordinary, essential work of learning and teaching and passing things on. They did it because they understood — intuitively, practically, in their bones — that knowledge is not a possession. It is a process. It is the continuous act of transmission from mind to mind, from generation to generation, from one side of a disaster to the other.</w:t>
      </w:r>
    </w:p>
    <w:p w14:paraId="6D0F7205" w14:textId="77777777" w:rsidR="0063687A" w:rsidRDefault="00000000">
      <w:pPr>
        <w:spacing w:line="360" w:lineRule="auto"/>
        <w:ind w:firstLine="720"/>
        <w:jc w:val="both"/>
      </w:pPr>
      <w:r>
        <w:t>And they were right. We know they were right because we are here, reading, thinking, building on what they carried. Every equation we use and every story we tell and every principle we debate carries within it the trace of something that someone, somewhere, refused to let burn.</w:t>
      </w:r>
    </w:p>
    <w:p w14:paraId="0496278D" w14:textId="77777777" w:rsidR="0063687A" w:rsidRDefault="00000000">
      <w:pPr>
        <w:pBdr>
          <w:left w:val="single" w:sz="8" w:space="10" w:color="8B7355"/>
        </w:pBdr>
        <w:spacing w:before="160" w:after="160" w:line="300" w:lineRule="auto"/>
        <w:ind w:left="1080" w:right="720"/>
        <w:jc w:val="both"/>
      </w:pPr>
      <w:r>
        <w:rPr>
          <w:i/>
          <w:iCs/>
        </w:rPr>
        <w:t>The fire always comes eventually. So does the person who is already walking away from it, carrying something in their hands.</w:t>
      </w:r>
    </w:p>
    <w:p w14:paraId="0F77F7C2" w14:textId="77777777" w:rsidR="0063687A" w:rsidRDefault="00000000">
      <w:pPr>
        <w:spacing w:line="360" w:lineRule="auto"/>
        <w:ind w:firstLine="720"/>
        <w:jc w:val="both"/>
      </w:pPr>
      <w:r>
        <w:t>That is the history of human knowledge. That is why we are still here.</w:t>
      </w:r>
    </w:p>
    <w:p w14:paraId="08689569" w14:textId="77777777" w:rsidR="0063687A" w:rsidRDefault="0063687A">
      <w:pPr>
        <w:pageBreakBefore/>
      </w:pPr>
    </w:p>
    <w:p w14:paraId="2F389F02" w14:textId="77777777" w:rsidR="0063687A" w:rsidRDefault="00000000">
      <w:pPr>
        <w:pStyle w:val="Heading1"/>
        <w:pBdr>
          <w:bottom w:val="single" w:sz="4" w:space="4" w:color="8B7355"/>
        </w:pBdr>
        <w:spacing w:line="280" w:lineRule="auto"/>
      </w:pPr>
      <w:r>
        <w:t>REFERENCES</w:t>
      </w:r>
    </w:p>
    <w:p w14:paraId="2A38DC9B" w14:textId="77777777" w:rsidR="0063687A" w:rsidRDefault="0063687A"/>
    <w:p w14:paraId="6273E7B8" w14:textId="77777777" w:rsidR="0063687A" w:rsidRDefault="00000000">
      <w:pPr>
        <w:spacing w:before="80" w:after="80" w:line="280" w:lineRule="auto"/>
        <w:ind w:left="720" w:hanging="720"/>
      </w:pPr>
      <w:r>
        <w:rPr>
          <w:sz w:val="18"/>
          <w:szCs w:val="18"/>
        </w:rPr>
        <w:t>Battles, M. (2003). Library: An unquiet history. Norton.</w:t>
      </w:r>
    </w:p>
    <w:p w14:paraId="138D6DA4" w14:textId="77777777" w:rsidR="0063687A" w:rsidRDefault="00000000">
      <w:pPr>
        <w:spacing w:before="80" w:after="80" w:line="280" w:lineRule="auto"/>
        <w:ind w:left="720" w:hanging="720"/>
      </w:pPr>
      <w:r>
        <w:rPr>
          <w:sz w:val="18"/>
          <w:szCs w:val="18"/>
        </w:rPr>
        <w:t xml:space="preserve">Beal, S. (1884). Si-Yu-Ki: Buddhist records of the western world. </w:t>
      </w:r>
      <w:proofErr w:type="spellStart"/>
      <w:r>
        <w:rPr>
          <w:sz w:val="18"/>
          <w:szCs w:val="18"/>
        </w:rPr>
        <w:t>Trübner</w:t>
      </w:r>
      <w:proofErr w:type="spellEnd"/>
      <w:r>
        <w:rPr>
          <w:sz w:val="18"/>
          <w:szCs w:val="18"/>
        </w:rPr>
        <w:t xml:space="preserve"> &amp; Co.</w:t>
      </w:r>
    </w:p>
    <w:p w14:paraId="33B3E05B" w14:textId="77777777" w:rsidR="0063687A" w:rsidRDefault="00000000">
      <w:pPr>
        <w:spacing w:before="80" w:after="80" w:line="280" w:lineRule="auto"/>
        <w:ind w:left="720" w:hanging="720"/>
      </w:pPr>
      <w:r>
        <w:rPr>
          <w:sz w:val="18"/>
          <w:szCs w:val="18"/>
        </w:rPr>
        <w:t>Brotton, J. (2002). The Renaissance bazaar: From the Silk Road to Michelangelo. Oxford University Press.</w:t>
      </w:r>
    </w:p>
    <w:p w14:paraId="16B2CA3E" w14:textId="77777777" w:rsidR="0063687A" w:rsidRDefault="00000000">
      <w:pPr>
        <w:spacing w:before="80" w:after="80" w:line="280" w:lineRule="auto"/>
        <w:ind w:left="720" w:hanging="720"/>
      </w:pPr>
      <w:r>
        <w:rPr>
          <w:sz w:val="18"/>
          <w:szCs w:val="18"/>
        </w:rPr>
        <w:t>Casson, L. (2001). Libraries in the ancient world. Yale University Press.</w:t>
      </w:r>
    </w:p>
    <w:p w14:paraId="6405756D" w14:textId="77777777" w:rsidR="0063687A" w:rsidRDefault="00000000">
      <w:pPr>
        <w:spacing w:before="80" w:after="80" w:line="280" w:lineRule="auto"/>
        <w:ind w:left="720" w:hanging="720"/>
      </w:pPr>
      <w:r>
        <w:rPr>
          <w:sz w:val="18"/>
          <w:szCs w:val="18"/>
        </w:rPr>
        <w:t>Chen, K. (1964). Buddhism in China: A historical survey. Princeton University Press.</w:t>
      </w:r>
    </w:p>
    <w:p w14:paraId="4076CCAF" w14:textId="77777777" w:rsidR="0063687A" w:rsidRDefault="00000000">
      <w:pPr>
        <w:spacing w:before="80" w:after="80" w:line="280" w:lineRule="auto"/>
        <w:ind w:left="720" w:hanging="720"/>
      </w:pPr>
      <w:r>
        <w:rPr>
          <w:sz w:val="18"/>
          <w:szCs w:val="18"/>
        </w:rPr>
        <w:t>Clendinnen, I. (1987). Ambivalent conquests: Maya and Spaniard in Yucatán, 1517–1570. Cambridge University Press.</w:t>
      </w:r>
    </w:p>
    <w:p w14:paraId="2897399B" w14:textId="77777777" w:rsidR="0063687A" w:rsidRDefault="00000000">
      <w:pPr>
        <w:spacing w:before="80" w:after="80" w:line="280" w:lineRule="auto"/>
        <w:ind w:left="720" w:hanging="720"/>
      </w:pPr>
      <w:r>
        <w:rPr>
          <w:sz w:val="18"/>
          <w:szCs w:val="18"/>
        </w:rPr>
        <w:t>Coe, M. D. (1992). Breaking the Maya code. Thames and Hudson.</w:t>
      </w:r>
    </w:p>
    <w:p w14:paraId="4C89B597" w14:textId="77777777" w:rsidR="0063687A" w:rsidRDefault="00000000">
      <w:pPr>
        <w:spacing w:before="80" w:after="80" w:line="280" w:lineRule="auto"/>
        <w:ind w:left="720" w:hanging="720"/>
      </w:pPr>
      <w:proofErr w:type="spellStart"/>
      <w:r>
        <w:rPr>
          <w:sz w:val="18"/>
          <w:szCs w:val="18"/>
        </w:rPr>
        <w:t>Dharmasvamin</w:t>
      </w:r>
      <w:proofErr w:type="spellEnd"/>
      <w:r>
        <w:rPr>
          <w:sz w:val="18"/>
          <w:szCs w:val="18"/>
        </w:rPr>
        <w:t xml:space="preserve">. (1959). Biography of </w:t>
      </w:r>
      <w:proofErr w:type="spellStart"/>
      <w:r>
        <w:rPr>
          <w:sz w:val="18"/>
          <w:szCs w:val="18"/>
        </w:rPr>
        <w:t>Dharmasvamin</w:t>
      </w:r>
      <w:proofErr w:type="spellEnd"/>
      <w:r>
        <w:rPr>
          <w:sz w:val="18"/>
          <w:szCs w:val="18"/>
        </w:rPr>
        <w:t xml:space="preserve"> (G. Roerich, Trans.). K. P. Jayaswal Research Institute. (Original work c. 13th century CE)</w:t>
      </w:r>
    </w:p>
    <w:p w14:paraId="5A084A3B" w14:textId="77777777" w:rsidR="0063687A" w:rsidRDefault="00000000">
      <w:pPr>
        <w:spacing w:before="80" w:after="80" w:line="280" w:lineRule="auto"/>
        <w:ind w:left="720" w:hanging="720"/>
      </w:pPr>
      <w:r>
        <w:rPr>
          <w:sz w:val="18"/>
          <w:szCs w:val="18"/>
        </w:rPr>
        <w:t>Dutt, S. (1962). Buddhist monks and monasteries of India. George Allen &amp; Unwin.</w:t>
      </w:r>
    </w:p>
    <w:p w14:paraId="0B149440" w14:textId="77777777" w:rsidR="0063687A" w:rsidRDefault="00000000">
      <w:pPr>
        <w:spacing w:before="80" w:after="80" w:line="280" w:lineRule="auto"/>
        <w:ind w:left="720" w:hanging="720"/>
      </w:pPr>
      <w:r>
        <w:rPr>
          <w:sz w:val="18"/>
          <w:szCs w:val="18"/>
        </w:rPr>
        <w:t>El-Abbadi, M. (1990). Life and fate of the ancient Library of Alexandria. UNESCO.</w:t>
      </w:r>
    </w:p>
    <w:p w14:paraId="2F88146C" w14:textId="77777777" w:rsidR="0063687A" w:rsidRDefault="00000000">
      <w:pPr>
        <w:spacing w:before="80" w:after="80" w:line="280" w:lineRule="auto"/>
        <w:ind w:left="720" w:hanging="720"/>
      </w:pPr>
      <w:r>
        <w:rPr>
          <w:sz w:val="18"/>
          <w:szCs w:val="18"/>
        </w:rPr>
        <w:t>Elliott, J. H. (2006). Empires of the Atlantic world: Britain and Spain in America, 1492–1830. Yale University Press.</w:t>
      </w:r>
    </w:p>
    <w:p w14:paraId="12843D6B" w14:textId="77777777" w:rsidR="0063687A" w:rsidRDefault="00000000">
      <w:pPr>
        <w:spacing w:before="80" w:after="80" w:line="280" w:lineRule="auto"/>
        <w:ind w:left="720" w:hanging="720"/>
      </w:pPr>
      <w:r>
        <w:rPr>
          <w:sz w:val="18"/>
          <w:szCs w:val="18"/>
        </w:rPr>
        <w:t>Gutas, D. (1998). Greek thought, Arabic culture: The Graeco-Arabic translation movement in Baghdad and early Abbasid society. Routledge.</w:t>
      </w:r>
    </w:p>
    <w:p w14:paraId="7634DE9A" w14:textId="77777777" w:rsidR="0063687A" w:rsidRDefault="00000000">
      <w:pPr>
        <w:spacing w:before="80" w:after="80" w:line="280" w:lineRule="auto"/>
        <w:ind w:left="720" w:hanging="720"/>
      </w:pPr>
      <w:r>
        <w:rPr>
          <w:sz w:val="18"/>
          <w:szCs w:val="18"/>
        </w:rPr>
        <w:t>Houston, S., Robertson, J., &amp; Stuart, D. (2000). The language of Classic Maya inscriptions. Current Anthropology, 41(3), 321–356.</w:t>
      </w:r>
    </w:p>
    <w:p w14:paraId="654CA4A4" w14:textId="77777777" w:rsidR="0063687A" w:rsidRDefault="00000000">
      <w:pPr>
        <w:spacing w:before="80" w:after="80" w:line="280" w:lineRule="auto"/>
        <w:ind w:left="720" w:hanging="720"/>
      </w:pPr>
      <w:r>
        <w:rPr>
          <w:sz w:val="18"/>
          <w:szCs w:val="18"/>
        </w:rPr>
        <w:t>Irwin, R. (2006). For lust of knowing: The Orientalists and their enemies. Penguin.</w:t>
      </w:r>
    </w:p>
    <w:p w14:paraId="48551A98" w14:textId="77777777" w:rsidR="0063687A" w:rsidRDefault="00000000">
      <w:pPr>
        <w:spacing w:before="80" w:after="80" w:line="280" w:lineRule="auto"/>
        <w:ind w:left="720" w:hanging="720"/>
      </w:pPr>
      <w:r>
        <w:rPr>
          <w:sz w:val="18"/>
          <w:szCs w:val="18"/>
        </w:rPr>
        <w:t>Kennedy, H. (2004). The court of the caliphs. Weidenfeld &amp; Nicolson.</w:t>
      </w:r>
    </w:p>
    <w:p w14:paraId="03EA0C18" w14:textId="77777777" w:rsidR="0063687A" w:rsidRDefault="00000000">
      <w:pPr>
        <w:spacing w:before="80" w:after="80" w:line="280" w:lineRule="auto"/>
        <w:ind w:left="720" w:hanging="720"/>
      </w:pPr>
      <w:r>
        <w:rPr>
          <w:sz w:val="18"/>
          <w:szCs w:val="18"/>
        </w:rPr>
        <w:t xml:space="preserve">Hui Li. (1959). The life of </w:t>
      </w:r>
      <w:proofErr w:type="spellStart"/>
      <w:r>
        <w:rPr>
          <w:sz w:val="18"/>
          <w:szCs w:val="18"/>
        </w:rPr>
        <w:t>Hsüan-tsang</w:t>
      </w:r>
      <w:proofErr w:type="spellEnd"/>
      <w:r>
        <w:rPr>
          <w:sz w:val="18"/>
          <w:szCs w:val="18"/>
        </w:rPr>
        <w:t xml:space="preserve"> (Li Yung-</w:t>
      </w:r>
      <w:proofErr w:type="spellStart"/>
      <w:r>
        <w:rPr>
          <w:sz w:val="18"/>
          <w:szCs w:val="18"/>
        </w:rPr>
        <w:t>hsi</w:t>
      </w:r>
      <w:proofErr w:type="spellEnd"/>
      <w:r>
        <w:rPr>
          <w:sz w:val="18"/>
          <w:szCs w:val="18"/>
        </w:rPr>
        <w:t>, Trans.). The Buddhist Association of China.</w:t>
      </w:r>
    </w:p>
    <w:p w14:paraId="44DEA426" w14:textId="77777777" w:rsidR="0063687A" w:rsidRDefault="00000000">
      <w:pPr>
        <w:spacing w:before="80" w:after="80" w:line="280" w:lineRule="auto"/>
        <w:ind w:left="720" w:hanging="720"/>
      </w:pPr>
      <w:r>
        <w:rPr>
          <w:sz w:val="18"/>
          <w:szCs w:val="18"/>
        </w:rPr>
        <w:t xml:space="preserve">Li, R. (1995). A biography of the </w:t>
      </w:r>
      <w:proofErr w:type="spellStart"/>
      <w:r>
        <w:rPr>
          <w:sz w:val="18"/>
          <w:szCs w:val="18"/>
        </w:rPr>
        <w:t>Tripiṭaka</w:t>
      </w:r>
      <w:proofErr w:type="spellEnd"/>
      <w:r>
        <w:rPr>
          <w:sz w:val="18"/>
          <w:szCs w:val="18"/>
        </w:rPr>
        <w:t xml:space="preserve"> Master of the Great </w:t>
      </w:r>
      <w:proofErr w:type="spellStart"/>
      <w:r>
        <w:rPr>
          <w:sz w:val="18"/>
          <w:szCs w:val="18"/>
        </w:rPr>
        <w:t>Ci'en</w:t>
      </w:r>
      <w:proofErr w:type="spellEnd"/>
      <w:r>
        <w:rPr>
          <w:sz w:val="18"/>
          <w:szCs w:val="18"/>
        </w:rPr>
        <w:t xml:space="preserve"> Monastery of the Great Tang Dynasty. Numata Center for Buddhist Translation and Research.</w:t>
      </w:r>
    </w:p>
    <w:p w14:paraId="2C4C1ED2" w14:textId="77777777" w:rsidR="0063687A" w:rsidRDefault="00000000">
      <w:pPr>
        <w:spacing w:before="80" w:after="80" w:line="280" w:lineRule="auto"/>
        <w:ind w:left="720" w:hanging="720"/>
      </w:pPr>
      <w:r>
        <w:rPr>
          <w:sz w:val="18"/>
          <w:szCs w:val="18"/>
        </w:rPr>
        <w:t>Mackintosh-Smith, T. (2019). Arabs: A 3,000-year history of peoples, tribes and empires. Yale University Press.</w:t>
      </w:r>
    </w:p>
    <w:p w14:paraId="7F473008" w14:textId="77777777" w:rsidR="0063687A" w:rsidRDefault="00000000">
      <w:pPr>
        <w:spacing w:before="80" w:after="80" w:line="280" w:lineRule="auto"/>
        <w:ind w:left="720" w:hanging="720"/>
      </w:pPr>
      <w:r>
        <w:rPr>
          <w:sz w:val="18"/>
          <w:szCs w:val="18"/>
        </w:rPr>
        <w:t>MacLeod, R. (Ed.). (2000). The Library of Alexandria: Centre of learning in the ancient world. I.B. Tauris.</w:t>
      </w:r>
    </w:p>
    <w:p w14:paraId="690AA9A0" w14:textId="77777777" w:rsidR="0063687A" w:rsidRDefault="00000000">
      <w:pPr>
        <w:spacing w:before="80" w:after="80" w:line="280" w:lineRule="auto"/>
        <w:ind w:left="720" w:hanging="720"/>
      </w:pPr>
      <w:r>
        <w:rPr>
          <w:sz w:val="18"/>
          <w:szCs w:val="18"/>
        </w:rPr>
        <w:t>Mair, V. H., &amp; Steinhardt, N. S. (2005). The Columbia history of Chinese literature. Columbia University Press.</w:t>
      </w:r>
    </w:p>
    <w:p w14:paraId="591A4F97" w14:textId="77777777" w:rsidR="0063687A" w:rsidRDefault="00000000">
      <w:pPr>
        <w:spacing w:before="80" w:after="80" w:line="280" w:lineRule="auto"/>
        <w:ind w:left="720" w:hanging="720"/>
      </w:pPr>
      <w:r>
        <w:rPr>
          <w:sz w:val="18"/>
          <w:szCs w:val="18"/>
        </w:rPr>
        <w:t>Mann, C. C. (2005). 1491: New revelations of the Americas before Columbus. Knopf.</w:t>
      </w:r>
    </w:p>
    <w:p w14:paraId="616C4658" w14:textId="77777777" w:rsidR="0063687A" w:rsidRDefault="00000000">
      <w:pPr>
        <w:spacing w:before="80" w:after="80" w:line="280" w:lineRule="auto"/>
        <w:ind w:left="720" w:hanging="720"/>
      </w:pPr>
      <w:r>
        <w:rPr>
          <w:sz w:val="18"/>
          <w:szCs w:val="18"/>
        </w:rPr>
        <w:t>Mitra, R. (1883). Sanskrit Buddhist literature of Nepal. Asiatic Society of Bengal.</w:t>
      </w:r>
    </w:p>
    <w:p w14:paraId="11D38CCA" w14:textId="77777777" w:rsidR="0063687A" w:rsidRDefault="00000000">
      <w:pPr>
        <w:spacing w:before="80" w:after="80" w:line="280" w:lineRule="auto"/>
        <w:ind w:left="720" w:hanging="720"/>
      </w:pPr>
      <w:r>
        <w:rPr>
          <w:sz w:val="18"/>
          <w:szCs w:val="18"/>
        </w:rPr>
        <w:t>Morgan, D. (1986). The Mongols. Blackwell.</w:t>
      </w:r>
    </w:p>
    <w:p w14:paraId="7BCCEDA8" w14:textId="77777777" w:rsidR="0063687A" w:rsidRDefault="00000000">
      <w:pPr>
        <w:spacing w:before="80" w:after="80" w:line="280" w:lineRule="auto"/>
        <w:ind w:left="720" w:hanging="720"/>
      </w:pPr>
      <w:r>
        <w:rPr>
          <w:sz w:val="18"/>
          <w:szCs w:val="18"/>
        </w:rPr>
        <w:t>Ober, J. (2015). The rise and fall of classical Greece. Princeton University Press.</w:t>
      </w:r>
    </w:p>
    <w:p w14:paraId="7FC642C9" w14:textId="77777777" w:rsidR="0063687A" w:rsidRDefault="00000000">
      <w:pPr>
        <w:spacing w:before="80" w:after="80" w:line="280" w:lineRule="auto"/>
        <w:ind w:left="720" w:hanging="720"/>
      </w:pPr>
      <w:r>
        <w:rPr>
          <w:sz w:val="18"/>
          <w:szCs w:val="18"/>
        </w:rPr>
        <w:t>Phuntsho, K. (2013). The history of Bhutan. Penguin.</w:t>
      </w:r>
    </w:p>
    <w:p w14:paraId="73FD037D" w14:textId="77777777" w:rsidR="0063687A" w:rsidRDefault="00000000">
      <w:pPr>
        <w:spacing w:before="80" w:after="80" w:line="280" w:lineRule="auto"/>
        <w:ind w:left="720" w:hanging="720"/>
      </w:pPr>
      <w:r>
        <w:rPr>
          <w:sz w:val="18"/>
          <w:szCs w:val="18"/>
        </w:rPr>
        <w:t>Raby, J., &amp; Fitzherbert, T. (Eds.). (1996). The court of the Il-khans, 1290–1340. Oxford University Press.</w:t>
      </w:r>
    </w:p>
    <w:p w14:paraId="4C7BD6F5" w14:textId="77777777" w:rsidR="0063687A" w:rsidRDefault="00000000">
      <w:pPr>
        <w:spacing w:before="80" w:after="80" w:line="280" w:lineRule="auto"/>
        <w:ind w:left="720" w:hanging="720"/>
      </w:pPr>
      <w:r>
        <w:rPr>
          <w:sz w:val="18"/>
          <w:szCs w:val="18"/>
        </w:rPr>
        <w:t>Ray, H. P. (2006). The return of the Buddha: Ancient symbols for a new nation. Sage India.</w:t>
      </w:r>
    </w:p>
    <w:p w14:paraId="45F25B48" w14:textId="77777777" w:rsidR="0063687A" w:rsidRDefault="00000000">
      <w:pPr>
        <w:spacing w:before="80" w:after="80" w:line="280" w:lineRule="auto"/>
        <w:ind w:left="720" w:hanging="720"/>
      </w:pPr>
      <w:r>
        <w:rPr>
          <w:sz w:val="18"/>
          <w:szCs w:val="18"/>
        </w:rPr>
        <w:t>Schele, L., &amp; Freidel, D. (1990). A forest of kings: The untold story of the ancient Maya. William Morrow.</w:t>
      </w:r>
    </w:p>
    <w:p w14:paraId="7DA4B0AB" w14:textId="77777777" w:rsidR="0063687A" w:rsidRDefault="00000000">
      <w:pPr>
        <w:spacing w:before="80" w:after="80" w:line="280" w:lineRule="auto"/>
        <w:ind w:left="720" w:hanging="720"/>
      </w:pPr>
      <w:r>
        <w:rPr>
          <w:sz w:val="18"/>
          <w:szCs w:val="18"/>
        </w:rPr>
        <w:t>Seales, W. B., et al. (2016). From damage to discovery via virtual unwrapping: Reading the scroll from En-Gedi. Science Advances, 2(9), e1601247. https://doi.org/10.1126/sciadv.1601247</w:t>
      </w:r>
    </w:p>
    <w:p w14:paraId="321A9652" w14:textId="77777777" w:rsidR="0063687A" w:rsidRDefault="00000000">
      <w:pPr>
        <w:spacing w:before="80" w:after="80" w:line="280" w:lineRule="auto"/>
        <w:ind w:left="720" w:hanging="720"/>
      </w:pPr>
      <w:r>
        <w:rPr>
          <w:sz w:val="18"/>
          <w:szCs w:val="18"/>
        </w:rPr>
        <w:t>Soucek, S. (2000). A history of inner Asia. Cambridge University Press.</w:t>
      </w:r>
    </w:p>
    <w:p w14:paraId="4105878E" w14:textId="77777777" w:rsidR="0063687A" w:rsidRDefault="00000000">
      <w:pPr>
        <w:spacing w:before="80" w:after="80" w:line="280" w:lineRule="auto"/>
        <w:ind w:left="720" w:hanging="720"/>
      </w:pPr>
      <w:r>
        <w:rPr>
          <w:sz w:val="18"/>
          <w:szCs w:val="18"/>
        </w:rPr>
        <w:lastRenderedPageBreak/>
        <w:t>Trigger, B. G. (2003). Understanding early civilizations. Cambridge University Press.</w:t>
      </w:r>
    </w:p>
    <w:p w14:paraId="0C2E1C2B" w14:textId="77777777" w:rsidR="0063687A" w:rsidRDefault="00000000">
      <w:pPr>
        <w:spacing w:before="80" w:after="80" w:line="280" w:lineRule="auto"/>
        <w:ind w:left="720" w:hanging="720"/>
      </w:pPr>
      <w:r>
        <w:rPr>
          <w:sz w:val="18"/>
          <w:szCs w:val="18"/>
        </w:rPr>
        <w:t xml:space="preserve">Verger, J. (1992). Les </w:t>
      </w:r>
      <w:proofErr w:type="spellStart"/>
      <w:r>
        <w:rPr>
          <w:sz w:val="18"/>
          <w:szCs w:val="18"/>
        </w:rPr>
        <w:t>universités</w:t>
      </w:r>
      <w:proofErr w:type="spellEnd"/>
      <w:r>
        <w:rPr>
          <w:sz w:val="18"/>
          <w:szCs w:val="18"/>
        </w:rPr>
        <w:t xml:space="preserve"> </w:t>
      </w:r>
      <w:proofErr w:type="spellStart"/>
      <w:r>
        <w:rPr>
          <w:sz w:val="18"/>
          <w:szCs w:val="18"/>
        </w:rPr>
        <w:t>françaises</w:t>
      </w:r>
      <w:proofErr w:type="spellEnd"/>
      <w:r>
        <w:rPr>
          <w:sz w:val="18"/>
          <w:szCs w:val="18"/>
        </w:rPr>
        <w:t xml:space="preserve"> au Moyen </w:t>
      </w:r>
      <w:proofErr w:type="spellStart"/>
      <w:r>
        <w:rPr>
          <w:sz w:val="18"/>
          <w:szCs w:val="18"/>
        </w:rPr>
        <w:t>Âge</w:t>
      </w:r>
      <w:proofErr w:type="spellEnd"/>
      <w:r>
        <w:rPr>
          <w:sz w:val="18"/>
          <w:szCs w:val="18"/>
        </w:rPr>
        <w:t>. Brill.</w:t>
      </w:r>
    </w:p>
    <w:p w14:paraId="5FFB5F55" w14:textId="77777777" w:rsidR="0063687A" w:rsidRDefault="00000000">
      <w:pPr>
        <w:spacing w:before="80" w:after="80" w:line="280" w:lineRule="auto"/>
        <w:ind w:left="720" w:hanging="720"/>
      </w:pPr>
      <w:r>
        <w:rPr>
          <w:sz w:val="18"/>
          <w:szCs w:val="18"/>
        </w:rPr>
        <w:t>Vondoom, A. (2025a). The Deep Symbolic Systems Model (DSSM): A cognitive-ritual framework. OSF Preprints. https://doi.org/10.17605/OSF.IO/YW5GM</w:t>
      </w:r>
    </w:p>
    <w:p w14:paraId="4985252F" w14:textId="77777777" w:rsidR="0063687A" w:rsidRDefault="00000000">
      <w:pPr>
        <w:spacing w:before="80" w:after="80" w:line="280" w:lineRule="auto"/>
        <w:ind w:left="720" w:hanging="720"/>
      </w:pPr>
      <w:r>
        <w:rPr>
          <w:sz w:val="18"/>
          <w:szCs w:val="18"/>
        </w:rPr>
        <w:t xml:space="preserve">Vondoom, A. (2025b). From fossilized ritual to fossilized power. </w:t>
      </w:r>
      <w:proofErr w:type="spellStart"/>
      <w:r>
        <w:rPr>
          <w:sz w:val="18"/>
          <w:szCs w:val="18"/>
        </w:rPr>
        <w:t>Figshare</w:t>
      </w:r>
      <w:proofErr w:type="spellEnd"/>
      <w:r>
        <w:rPr>
          <w:sz w:val="18"/>
          <w:szCs w:val="18"/>
        </w:rPr>
        <w:t>. https://doi.org/10.6084/m9.figshare.31081444</w:t>
      </w:r>
    </w:p>
    <w:p w14:paraId="13F045BB" w14:textId="77777777" w:rsidR="0063687A" w:rsidRDefault="00000000">
      <w:pPr>
        <w:spacing w:before="80" w:after="80" w:line="280" w:lineRule="auto"/>
        <w:ind w:left="720" w:hanging="720"/>
      </w:pPr>
      <w:r>
        <w:rPr>
          <w:sz w:val="18"/>
          <w:szCs w:val="18"/>
        </w:rPr>
        <w:t xml:space="preserve">Vondoom, A. (2026a). Symbolic sufficiency and the architecture bottleneck: How civilizations transmit knowledge, why they lose it, and what the destruction of Alexandria still costs us. </w:t>
      </w:r>
      <w:proofErr w:type="spellStart"/>
      <w:r>
        <w:rPr>
          <w:sz w:val="18"/>
          <w:szCs w:val="18"/>
        </w:rPr>
        <w:t>Figshare</w:t>
      </w:r>
      <w:proofErr w:type="spellEnd"/>
      <w:r>
        <w:rPr>
          <w:sz w:val="18"/>
          <w:szCs w:val="18"/>
        </w:rPr>
        <w:t>. https://doi.org/10.6084/m9.figshare.32325282</w:t>
      </w:r>
    </w:p>
    <w:p w14:paraId="03AFDF9E" w14:textId="77777777" w:rsidR="0063687A" w:rsidRDefault="00000000">
      <w:pPr>
        <w:spacing w:before="80" w:after="80" w:line="280" w:lineRule="auto"/>
        <w:ind w:left="720" w:hanging="720"/>
      </w:pPr>
      <w:r>
        <w:rPr>
          <w:sz w:val="18"/>
          <w:szCs w:val="18"/>
        </w:rPr>
        <w:t xml:space="preserve">Vondoom, A. (2026b). From ritual to protocol power: A DSSM account of how humanity engineered the present. </w:t>
      </w:r>
      <w:proofErr w:type="spellStart"/>
      <w:r>
        <w:rPr>
          <w:sz w:val="18"/>
          <w:szCs w:val="18"/>
        </w:rPr>
        <w:t>Zenodo</w:t>
      </w:r>
      <w:proofErr w:type="spellEnd"/>
      <w:r>
        <w:rPr>
          <w:sz w:val="18"/>
          <w:szCs w:val="18"/>
        </w:rPr>
        <w:t>. https://doi.org/10.5281/zenodo.18607182</w:t>
      </w:r>
    </w:p>
    <w:p w14:paraId="0D226B38" w14:textId="77777777" w:rsidR="0063687A" w:rsidRDefault="00000000">
      <w:pPr>
        <w:spacing w:before="80" w:after="80" w:line="280" w:lineRule="auto"/>
        <w:ind w:left="720" w:hanging="720"/>
      </w:pPr>
      <w:r>
        <w:rPr>
          <w:sz w:val="18"/>
          <w:szCs w:val="18"/>
        </w:rPr>
        <w:t xml:space="preserve">Vondoom, A. (2026c). The rehearsed sacred: Belief as the cognitive foundation of human civilization. </w:t>
      </w:r>
      <w:proofErr w:type="spellStart"/>
      <w:r>
        <w:rPr>
          <w:sz w:val="18"/>
          <w:szCs w:val="18"/>
        </w:rPr>
        <w:t>Zenodo</w:t>
      </w:r>
      <w:proofErr w:type="spellEnd"/>
      <w:r>
        <w:rPr>
          <w:sz w:val="18"/>
          <w:szCs w:val="18"/>
        </w:rPr>
        <w:t>. https://doi.org/10.5281/zenodo.20036012</w:t>
      </w:r>
    </w:p>
    <w:p w14:paraId="7C780D5F" w14:textId="77777777" w:rsidR="0063687A" w:rsidRDefault="00000000">
      <w:pPr>
        <w:spacing w:before="80" w:after="80" w:line="280" w:lineRule="auto"/>
        <w:ind w:left="720" w:hanging="720"/>
      </w:pPr>
      <w:proofErr w:type="spellStart"/>
      <w:r>
        <w:rPr>
          <w:sz w:val="18"/>
          <w:szCs w:val="18"/>
        </w:rPr>
        <w:t>Wiet</w:t>
      </w:r>
      <w:proofErr w:type="spellEnd"/>
      <w:r>
        <w:rPr>
          <w:sz w:val="18"/>
          <w:szCs w:val="18"/>
        </w:rPr>
        <w:t>, G. (1971). Baghdad: Metropolis of the Abbasid Caliphate. University of Oklahoma Press.</w:t>
      </w:r>
    </w:p>
    <w:p w14:paraId="24A5E109" w14:textId="77777777" w:rsidR="0063687A" w:rsidRDefault="00000000">
      <w:pPr>
        <w:spacing w:before="80" w:after="80" w:line="280" w:lineRule="auto"/>
        <w:ind w:left="720" w:hanging="720"/>
      </w:pPr>
      <w:proofErr w:type="spellStart"/>
      <w:r>
        <w:rPr>
          <w:sz w:val="18"/>
          <w:szCs w:val="18"/>
        </w:rPr>
        <w:t>Wriggins</w:t>
      </w:r>
      <w:proofErr w:type="spellEnd"/>
      <w:r>
        <w:rPr>
          <w:sz w:val="18"/>
          <w:szCs w:val="18"/>
        </w:rPr>
        <w:t>, S. H. (1996). Xuanzang: A Buddhist pilgrim on the Silk Road. Westview Press.</w:t>
      </w:r>
    </w:p>
    <w:p w14:paraId="0AB6E2ED" w14:textId="77777777" w:rsidR="0063687A" w:rsidRDefault="00000000">
      <w:pPr>
        <w:spacing w:before="80" w:after="80" w:line="280" w:lineRule="auto"/>
        <w:ind w:left="720" w:hanging="720"/>
      </w:pPr>
      <w:r>
        <w:rPr>
          <w:sz w:val="18"/>
          <w:szCs w:val="18"/>
        </w:rPr>
        <w:t>Xuanzang. (2000). The great Tang dynasty record of the western regions (L. Li, Trans.). Numata Center for Buddhist Translation and Research. (Original work composed 646 CE)</w:t>
      </w:r>
    </w:p>
    <w:p w14:paraId="252C4A9B" w14:textId="77777777" w:rsidR="0063687A" w:rsidRDefault="0063687A">
      <w:pPr>
        <w:spacing w:line="480" w:lineRule="auto"/>
      </w:pPr>
    </w:p>
    <w:p w14:paraId="2F36F21A" w14:textId="77777777" w:rsidR="0063687A" w:rsidRDefault="00000000">
      <w:pPr>
        <w:pBdr>
          <w:top w:val="single" w:sz="2" w:space="4" w:color="CCCCCC"/>
        </w:pBdr>
        <w:spacing w:before="240" w:after="120"/>
      </w:pPr>
      <w:r>
        <w:rPr>
          <w:rFonts w:ascii="Arial" w:eastAsia="Arial" w:hAnsi="Arial" w:cs="Arial"/>
          <w:b/>
          <w:bCs/>
          <w:color w:val="555555"/>
          <w:sz w:val="20"/>
          <w:szCs w:val="20"/>
        </w:rPr>
        <w:t>AI Disclosure</w:t>
      </w:r>
    </w:p>
    <w:p w14:paraId="69F2A875" w14:textId="77777777" w:rsidR="0063687A" w:rsidRDefault="00000000">
      <w:r>
        <w:rPr>
          <w:color w:val="555555"/>
          <w:sz w:val="20"/>
          <w:szCs w:val="20"/>
        </w:rPr>
        <w:t>This paper was written with the assistance of Claude Sonnet (Anthropic) as a collaborative writing and editorial tool. All arguments, historical interpretations, and structural decisions are the author's own. The AI assisted with drafting, phrasing, and consistency. The paper is published under CC BY 4.0.</w:t>
      </w:r>
    </w:p>
    <w:sectPr w:rsidR="0063687A">
      <w:footerReference w:type="default" r:id="rId7"/>
      <w:pgSz w:w="12240" w:h="15840"/>
      <w:pgMar w:top="1440" w:right="1440" w:bottom="1440" w:left="16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F128" w14:textId="77777777" w:rsidR="006318E1" w:rsidRDefault="006318E1">
      <w:r>
        <w:separator/>
      </w:r>
    </w:p>
  </w:endnote>
  <w:endnote w:type="continuationSeparator" w:id="0">
    <w:p w14:paraId="03C5DA25" w14:textId="77777777" w:rsidR="006318E1" w:rsidRDefault="0063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4DFF" w14:textId="77777777" w:rsidR="0063687A" w:rsidRDefault="00000000">
    <w:pPr>
      <w:jc w:val="center"/>
    </w:pPr>
    <w:r>
      <w:rPr>
        <w:rFonts w:ascii="Arial" w:eastAsia="Arial" w:hAnsi="Arial" w:cs="Arial"/>
        <w:color w:val="888888"/>
        <w:sz w:val="16"/>
        <w:szCs w:val="16"/>
      </w:rPr>
      <w:t xml:space="preserve">What Fire Cannot </w:t>
    </w:r>
    <w:proofErr w:type="gramStart"/>
    <w:r>
      <w:rPr>
        <w:rFonts w:ascii="Arial" w:eastAsia="Arial" w:hAnsi="Arial" w:cs="Arial"/>
        <w:color w:val="888888"/>
        <w:sz w:val="16"/>
        <w:szCs w:val="16"/>
      </w:rPr>
      <w:t>Take  —</w:t>
    </w:r>
    <w:proofErr w:type="gramEnd"/>
    <w:r>
      <w:rPr>
        <w:rFonts w:ascii="Arial" w:eastAsia="Arial" w:hAnsi="Arial" w:cs="Arial"/>
        <w:color w:val="888888"/>
        <w:sz w:val="16"/>
        <w:szCs w:val="16"/>
      </w:rPr>
      <w:t xml:space="preserve">  Anthony Vondoom   |   </w:t>
    </w:r>
    <w:r>
      <w:rPr>
        <w:rFonts w:ascii="Arial" w:eastAsia="Arial" w:hAnsi="Arial" w:cs="Arial"/>
        <w:color w:val="888888"/>
        <w:sz w:val="16"/>
        <w:szCs w:val="16"/>
      </w:rPr>
      <w:fldChar w:fldCharType="begin"/>
    </w:r>
    <w:r>
      <w:rPr>
        <w:rFonts w:ascii="Arial" w:eastAsia="Arial" w:hAnsi="Arial" w:cs="Arial"/>
        <w:color w:val="888888"/>
        <w:sz w:val="16"/>
        <w:szCs w:val="16"/>
      </w:rPr>
      <w:instrText>PAGE</w:instrText>
    </w:r>
    <w:r>
      <w:rPr>
        <w:rFonts w:ascii="Arial" w:eastAsia="Arial" w:hAnsi="Arial" w:cs="Arial"/>
        <w:color w:val="888888"/>
        <w:sz w:val="16"/>
        <w:szCs w:val="16"/>
      </w:rPr>
      <w:fldChar w:fldCharType="separate"/>
    </w:r>
    <w:r w:rsidR="00476D59">
      <w:rPr>
        <w:rFonts w:ascii="Arial" w:eastAsia="Arial" w:hAnsi="Arial" w:cs="Arial"/>
        <w:noProof/>
        <w:color w:val="888888"/>
        <w:sz w:val="16"/>
        <w:szCs w:val="16"/>
      </w:rPr>
      <w:t>1</w:t>
    </w:r>
    <w:r>
      <w:rPr>
        <w:rFonts w:ascii="Arial" w:eastAsia="Arial" w:hAnsi="Arial" w:cs="Arial"/>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90EB" w14:textId="77777777" w:rsidR="006318E1" w:rsidRDefault="006318E1">
      <w:r>
        <w:separator/>
      </w:r>
    </w:p>
  </w:footnote>
  <w:footnote w:type="continuationSeparator" w:id="0">
    <w:p w14:paraId="4A56F9A2" w14:textId="77777777" w:rsidR="006318E1" w:rsidRDefault="00631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4085C"/>
    <w:multiLevelType w:val="hybridMultilevel"/>
    <w:tmpl w:val="51EE8088"/>
    <w:lvl w:ilvl="0" w:tplc="6682E140">
      <w:start w:val="1"/>
      <w:numFmt w:val="bullet"/>
      <w:lvlText w:val="●"/>
      <w:lvlJc w:val="left"/>
      <w:pPr>
        <w:ind w:left="720" w:hanging="360"/>
      </w:pPr>
    </w:lvl>
    <w:lvl w:ilvl="1" w:tplc="E72E52C0">
      <w:start w:val="1"/>
      <w:numFmt w:val="bullet"/>
      <w:lvlText w:val="○"/>
      <w:lvlJc w:val="left"/>
      <w:pPr>
        <w:ind w:left="1440" w:hanging="360"/>
      </w:pPr>
    </w:lvl>
    <w:lvl w:ilvl="2" w:tplc="1116EDE6">
      <w:start w:val="1"/>
      <w:numFmt w:val="bullet"/>
      <w:lvlText w:val="■"/>
      <w:lvlJc w:val="left"/>
      <w:pPr>
        <w:ind w:left="2160" w:hanging="360"/>
      </w:pPr>
    </w:lvl>
    <w:lvl w:ilvl="3" w:tplc="55BC7C62">
      <w:start w:val="1"/>
      <w:numFmt w:val="bullet"/>
      <w:lvlText w:val="●"/>
      <w:lvlJc w:val="left"/>
      <w:pPr>
        <w:ind w:left="2880" w:hanging="360"/>
      </w:pPr>
    </w:lvl>
    <w:lvl w:ilvl="4" w:tplc="4DFE5C4A">
      <w:start w:val="1"/>
      <w:numFmt w:val="bullet"/>
      <w:lvlText w:val="○"/>
      <w:lvlJc w:val="left"/>
      <w:pPr>
        <w:ind w:left="3600" w:hanging="360"/>
      </w:pPr>
    </w:lvl>
    <w:lvl w:ilvl="5" w:tplc="EB34D8C4">
      <w:start w:val="1"/>
      <w:numFmt w:val="bullet"/>
      <w:lvlText w:val="■"/>
      <w:lvlJc w:val="left"/>
      <w:pPr>
        <w:ind w:left="4320" w:hanging="360"/>
      </w:pPr>
    </w:lvl>
    <w:lvl w:ilvl="6" w:tplc="99281A9A">
      <w:start w:val="1"/>
      <w:numFmt w:val="bullet"/>
      <w:lvlText w:val="●"/>
      <w:lvlJc w:val="left"/>
      <w:pPr>
        <w:ind w:left="5040" w:hanging="360"/>
      </w:pPr>
    </w:lvl>
    <w:lvl w:ilvl="7" w:tplc="08BA1E14">
      <w:start w:val="1"/>
      <w:numFmt w:val="bullet"/>
      <w:lvlText w:val="●"/>
      <w:lvlJc w:val="left"/>
      <w:pPr>
        <w:ind w:left="5760" w:hanging="360"/>
      </w:pPr>
    </w:lvl>
    <w:lvl w:ilvl="8" w:tplc="4A88A952">
      <w:start w:val="1"/>
      <w:numFmt w:val="bullet"/>
      <w:lvlText w:val="●"/>
      <w:lvlJc w:val="left"/>
      <w:pPr>
        <w:ind w:left="6480" w:hanging="360"/>
      </w:pPr>
    </w:lvl>
  </w:abstractNum>
  <w:num w:numId="1" w16cid:durableId="12549778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87A"/>
    <w:rsid w:val="00476D59"/>
    <w:rsid w:val="006318E1"/>
    <w:rsid w:val="0063687A"/>
    <w:rsid w:val="009E0A6E"/>
    <w:rsid w:val="00B84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6F88BC"/>
  <w15:docId w15:val="{61701F61-E85B-F742-8851-22DAB11D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Arial" w:eastAsia="Arial" w:hAnsi="Arial" w:cs="Arial"/>
      <w:b/>
      <w:bCs/>
      <w:color w:val="1A1A2E"/>
      <w:sz w:val="26"/>
      <w:szCs w:val="26"/>
    </w:rPr>
  </w:style>
  <w:style w:type="paragraph" w:styleId="Heading2">
    <w:name w:val="heading 2"/>
    <w:uiPriority w:val="9"/>
    <w:unhideWhenUsed/>
    <w:qFormat/>
    <w:pPr>
      <w:spacing w:before="320" w:after="160"/>
      <w:outlineLvl w:val="1"/>
    </w:pPr>
    <w:rPr>
      <w:rFonts w:ascii="Arial" w:eastAsia="Arial" w:hAnsi="Arial" w:cs="Arial"/>
      <w:b/>
      <w:bCs/>
      <w:color w:val="3D2B1F"/>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9E0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8637</Words>
  <Characters>47592</Characters>
  <Application>Microsoft Office Word</Application>
  <DocSecurity>0</DocSecurity>
  <Lines>793</Lines>
  <Paragraphs>212</Paragraphs>
  <ScaleCrop>false</ScaleCrop>
  <Company/>
  <LinksUpToDate>false</LinksUpToDate>
  <CharactersWithSpaces>56017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3</cp:revision>
  <dcterms:created xsi:type="dcterms:W3CDTF">2026-05-24T15:11:00Z</dcterms:created>
  <dcterms:modified xsi:type="dcterms:W3CDTF">2026-05-24T15:19:00Z</dcterms:modified>
</cp:coreProperties>
</file>