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135BF" w:rsidRDefault="00000000">
      <w:pPr>
        <w:spacing w:before="480" w:after="120" w:line="276" w:lineRule="auto"/>
        <w:jc w:val="center"/>
        <w:rPr>
          <w:caps/>
          <w:color w:val="B5892E"/>
          <w:sz w:val="17"/>
          <w:szCs w:val="17"/>
        </w:rPr>
      </w:pPr>
      <w:r>
        <w:rPr>
          <w:caps/>
          <w:color w:val="B5892E"/>
          <w:sz w:val="17"/>
          <w:szCs w:val="17"/>
        </w:rPr>
        <w:t>PREPRINT  ·  DEEP SYMBOLIC SYSTEMS MODEL  ·  APPLIED ANALYSIS  ·  MARCH 2026</w:t>
      </w:r>
    </w:p>
    <w:p w:rsidR="0042750D" w:rsidRDefault="0042750D">
      <w:pPr>
        <w:spacing w:before="480" w:after="120" w:line="276" w:lineRule="auto"/>
        <w:jc w:val="center"/>
      </w:pPr>
    </w:p>
    <w:p w:rsidR="005135BF" w:rsidRDefault="00000000">
      <w:pPr>
        <w:spacing w:before="80" w:after="80" w:line="276" w:lineRule="auto"/>
        <w:jc w:val="center"/>
      </w:pPr>
      <w:r>
        <w:rPr>
          <w:b/>
          <w:bCs/>
          <w:color w:val="8B0000"/>
          <w:sz w:val="52"/>
          <w:szCs w:val="52"/>
        </w:rPr>
        <w:t>The World as Fossilized Power</w:t>
      </w:r>
    </w:p>
    <w:p w:rsidR="005135BF" w:rsidRDefault="00000000">
      <w:pPr>
        <w:spacing w:before="80" w:after="240" w:line="276" w:lineRule="auto"/>
        <w:jc w:val="center"/>
        <w:rPr>
          <w:i/>
          <w:iCs/>
          <w:color w:val="5A5A6E"/>
          <w:sz w:val="26"/>
          <w:szCs w:val="26"/>
        </w:rPr>
      </w:pPr>
      <w:r>
        <w:rPr>
          <w:i/>
          <w:iCs/>
          <w:color w:val="5A5A6E"/>
          <w:sz w:val="26"/>
          <w:szCs w:val="26"/>
        </w:rPr>
        <w:t>Applying the Deep Symbolic Systems Model to the Global Crises of 2025–2026</w:t>
      </w:r>
    </w:p>
    <w:p w:rsidR="0042750D" w:rsidRDefault="0042750D">
      <w:pPr>
        <w:spacing w:before="80" w:after="240" w:line="276" w:lineRule="auto"/>
        <w:jc w:val="center"/>
        <w:rPr>
          <w:i/>
          <w:iCs/>
          <w:color w:val="5A5A6E"/>
          <w:sz w:val="26"/>
          <w:szCs w:val="26"/>
        </w:rPr>
      </w:pPr>
    </w:p>
    <w:p w:rsidR="0042750D" w:rsidRDefault="0042750D">
      <w:pPr>
        <w:spacing w:before="80" w:after="240" w:line="276" w:lineRule="auto"/>
        <w:jc w:val="center"/>
        <w:rPr>
          <w:i/>
          <w:iCs/>
          <w:color w:val="5A5A6E"/>
          <w:sz w:val="26"/>
          <w:szCs w:val="26"/>
        </w:rPr>
      </w:pPr>
    </w:p>
    <w:p w:rsidR="0042750D" w:rsidRDefault="0042750D">
      <w:pPr>
        <w:spacing w:before="80" w:after="240" w:line="276" w:lineRule="auto"/>
        <w:jc w:val="center"/>
        <w:rPr>
          <w:i/>
          <w:iCs/>
          <w:color w:val="5A5A6E"/>
          <w:sz w:val="26"/>
          <w:szCs w:val="26"/>
        </w:rPr>
      </w:pPr>
    </w:p>
    <w:p w:rsidR="0042750D" w:rsidRDefault="0042750D">
      <w:pPr>
        <w:spacing w:before="80" w:after="240" w:line="276" w:lineRule="auto"/>
        <w:jc w:val="center"/>
        <w:rPr>
          <w:i/>
          <w:iCs/>
          <w:color w:val="5A5A6E"/>
          <w:sz w:val="26"/>
          <w:szCs w:val="26"/>
        </w:rPr>
      </w:pPr>
    </w:p>
    <w:p w:rsidR="0042750D" w:rsidRDefault="0042750D">
      <w:pPr>
        <w:spacing w:before="80" w:after="240" w:line="276" w:lineRule="auto"/>
        <w:jc w:val="center"/>
        <w:rPr>
          <w:i/>
          <w:iCs/>
          <w:color w:val="5A5A6E"/>
          <w:sz w:val="26"/>
          <w:szCs w:val="26"/>
        </w:rPr>
      </w:pPr>
    </w:p>
    <w:p w:rsidR="0042750D" w:rsidRDefault="0042750D">
      <w:pPr>
        <w:spacing w:before="80" w:after="240" w:line="276" w:lineRule="auto"/>
        <w:jc w:val="center"/>
        <w:rPr>
          <w:i/>
          <w:iCs/>
          <w:color w:val="5A5A6E"/>
          <w:sz w:val="26"/>
          <w:szCs w:val="26"/>
        </w:rPr>
      </w:pPr>
    </w:p>
    <w:p w:rsidR="0042750D" w:rsidRDefault="0042750D">
      <w:pPr>
        <w:spacing w:before="80" w:after="240" w:line="276" w:lineRule="auto"/>
        <w:jc w:val="center"/>
        <w:rPr>
          <w:i/>
          <w:iCs/>
          <w:color w:val="5A5A6E"/>
          <w:sz w:val="26"/>
          <w:szCs w:val="26"/>
        </w:rPr>
      </w:pPr>
    </w:p>
    <w:p w:rsidR="0042750D" w:rsidRDefault="0042750D">
      <w:pPr>
        <w:spacing w:before="80" w:after="240" w:line="276" w:lineRule="auto"/>
        <w:jc w:val="center"/>
        <w:rPr>
          <w:i/>
          <w:iCs/>
          <w:color w:val="5A5A6E"/>
          <w:sz w:val="26"/>
          <w:szCs w:val="26"/>
        </w:rPr>
      </w:pPr>
    </w:p>
    <w:p w:rsidR="0042750D" w:rsidRDefault="0042750D">
      <w:pPr>
        <w:spacing w:before="80" w:after="240" w:line="276" w:lineRule="auto"/>
        <w:jc w:val="center"/>
        <w:rPr>
          <w:i/>
          <w:iCs/>
          <w:color w:val="5A5A6E"/>
          <w:sz w:val="26"/>
          <w:szCs w:val="26"/>
        </w:rPr>
      </w:pPr>
    </w:p>
    <w:p w:rsidR="0042750D" w:rsidRDefault="0042750D">
      <w:pPr>
        <w:spacing w:before="80" w:after="240" w:line="276" w:lineRule="auto"/>
        <w:jc w:val="center"/>
        <w:rPr>
          <w:i/>
          <w:iCs/>
          <w:color w:val="5A5A6E"/>
          <w:sz w:val="26"/>
          <w:szCs w:val="26"/>
        </w:rPr>
      </w:pPr>
    </w:p>
    <w:p w:rsidR="0042750D" w:rsidRDefault="0042750D">
      <w:pPr>
        <w:spacing w:before="80" w:after="240" w:line="276" w:lineRule="auto"/>
        <w:jc w:val="center"/>
      </w:pPr>
    </w:p>
    <w:p w:rsidR="005135BF" w:rsidRDefault="00000000">
      <w:pPr>
        <w:spacing w:after="60" w:line="276" w:lineRule="auto"/>
        <w:jc w:val="center"/>
      </w:pPr>
      <w:r>
        <w:rPr>
          <w:b/>
          <w:bCs/>
          <w:sz w:val="24"/>
          <w:szCs w:val="24"/>
        </w:rPr>
        <w:t>Anthony Vondoom</w:t>
      </w:r>
    </w:p>
    <w:p w:rsidR="0042750D" w:rsidRDefault="00000000" w:rsidP="0042750D">
      <w:pPr>
        <w:spacing w:after="160" w:line="276" w:lineRule="auto"/>
        <w:jc w:val="center"/>
        <w:rPr>
          <w:i/>
          <w:iCs/>
          <w:color w:val="5A5A6E"/>
          <w:sz w:val="20"/>
          <w:szCs w:val="20"/>
        </w:rPr>
      </w:pPr>
      <w:r>
        <w:rPr>
          <w:i/>
          <w:iCs/>
          <w:color w:val="5A5A6E"/>
          <w:sz w:val="20"/>
          <w:szCs w:val="20"/>
        </w:rPr>
        <w:t>With AI-assisted synthesis (Claude, Anthropic)</w:t>
      </w:r>
    </w:p>
    <w:p w:rsidR="0042750D" w:rsidRDefault="0042750D" w:rsidP="0042750D">
      <w:pPr>
        <w:spacing w:after="160" w:line="276" w:lineRule="auto"/>
        <w:jc w:val="center"/>
        <w:rPr>
          <w:i/>
          <w:iCs/>
          <w:color w:val="5A5A6E"/>
          <w:sz w:val="20"/>
          <w:szCs w:val="20"/>
        </w:rPr>
      </w:pPr>
    </w:p>
    <w:p w:rsidR="0042750D" w:rsidRPr="0042750D" w:rsidRDefault="0042750D" w:rsidP="0042750D">
      <w:pPr>
        <w:spacing w:after="160" w:line="276" w:lineRule="auto"/>
        <w:jc w:val="center"/>
        <w:rPr>
          <w:i/>
          <w:iCs/>
          <w:color w:val="5A5A6E"/>
          <w:sz w:val="20"/>
          <w:szCs w:val="20"/>
        </w:rPr>
      </w:pPr>
    </w:p>
    <w:p w:rsidR="005135BF" w:rsidRDefault="00000000">
      <w:pPr>
        <w:spacing w:after="40" w:line="276" w:lineRule="auto"/>
        <w:jc w:val="center"/>
      </w:pPr>
      <w:r>
        <w:rPr>
          <w:color w:val="5A5A6E"/>
          <w:sz w:val="19"/>
          <w:szCs w:val="19"/>
        </w:rPr>
        <w:t>Conceptually related to the DSSM series:</w:t>
      </w:r>
    </w:p>
    <w:p w:rsidR="005135BF" w:rsidRDefault="00000000">
      <w:pPr>
        <w:spacing w:after="40" w:line="276" w:lineRule="auto"/>
        <w:jc w:val="center"/>
      </w:pPr>
      <w:r>
        <w:rPr>
          <w:i/>
          <w:iCs/>
          <w:color w:val="5A5A6E"/>
          <w:sz w:val="19"/>
          <w:szCs w:val="19"/>
        </w:rPr>
        <w:t>Technology as Fossilized Ritual  ·  From Fossilized Ritual to Fossilized Power</w:t>
      </w:r>
    </w:p>
    <w:p w:rsidR="005135BF" w:rsidRDefault="00000000">
      <w:pPr>
        <w:spacing w:after="40" w:line="276" w:lineRule="auto"/>
        <w:jc w:val="center"/>
      </w:pPr>
      <w:r>
        <w:rPr>
          <w:i/>
          <w:iCs/>
          <w:color w:val="5A5A6E"/>
          <w:sz w:val="19"/>
          <w:szCs w:val="19"/>
        </w:rPr>
        <w:t>From Symbols to Protocols  ·  From Fossilized Ritual to Industrial Protocols</w:t>
      </w:r>
    </w:p>
    <w:p w:rsidR="005135BF" w:rsidRDefault="00000000">
      <w:pPr>
        <w:spacing w:after="240" w:line="276" w:lineRule="auto"/>
        <w:jc w:val="center"/>
      </w:pPr>
      <w:r>
        <w:rPr>
          <w:i/>
          <w:iCs/>
          <w:color w:val="5A5A6E"/>
          <w:sz w:val="19"/>
          <w:szCs w:val="19"/>
        </w:rPr>
        <w:t>War Is Not Inevitable. It Is a Breakdown.</w:t>
      </w:r>
    </w:p>
    <w:p w:rsidR="005135BF" w:rsidRPr="0042750D" w:rsidRDefault="00000000" w:rsidP="0042750D">
      <w:pPr>
        <w:pBdr>
          <w:bottom w:val="double" w:sz="6" w:space="0" w:color="C8B89A"/>
        </w:pBdr>
        <w:spacing w:after="480" w:line="276" w:lineRule="auto"/>
        <w:jc w:val="center"/>
        <w:rPr>
          <w:lang w:val="en-US"/>
        </w:rPr>
      </w:pPr>
      <w:r>
        <w:rPr>
          <w:i/>
          <w:iCs/>
          <w:color w:val="5A5A6E"/>
          <w:sz w:val="18"/>
          <w:szCs w:val="18"/>
        </w:rPr>
        <w:t>See Methodological Note for disclosure of AI assistanc</w:t>
      </w:r>
      <w:r w:rsidR="0042750D" w:rsidRPr="0042750D">
        <w:rPr>
          <w:i/>
          <w:iCs/>
          <w:color w:val="5A5A6E"/>
          <w:sz w:val="18"/>
          <w:szCs w:val="18"/>
          <w:lang w:val="en-US"/>
        </w:rPr>
        <w:t>e</w:t>
      </w:r>
      <w:r w:rsidR="0042750D">
        <w:rPr>
          <w:i/>
          <w:iCs/>
          <w:color w:val="5A5A6E"/>
          <w:sz w:val="18"/>
          <w:szCs w:val="18"/>
          <w:lang w:val="en-US"/>
        </w:rPr>
        <w:t>.</w:t>
      </w:r>
    </w:p>
    <w:tbl>
      <w:tblPr>
        <w:tblW w:w="9360" w:type="dxa"/>
        <w:tblBorders>
          <w:top w:val="none" w:sz="0" w:space="0" w:color="FFFFFF"/>
          <w:left w:val="single" w:sz="16" w:space="0" w:color="8B0000"/>
          <w:bottom w:val="none" w:sz="0" w:space="0" w:color="FFFFFF"/>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135BF">
        <w:tc>
          <w:tcPr>
            <w:tcW w:w="0" w:type="auto"/>
            <w:tcBorders>
              <w:top w:val="none" w:sz="0" w:space="0" w:color="FFFFFF"/>
              <w:left w:val="single" w:sz="16" w:space="0" w:color="8B0000"/>
              <w:bottom w:val="none" w:sz="0" w:space="0" w:color="FFFFFF"/>
              <w:right w:val="none" w:sz="0" w:space="0" w:color="FFFFFF"/>
            </w:tcBorders>
            <w:shd w:val="clear" w:color="auto" w:fill="F0E8D8"/>
            <w:tcMar>
              <w:top w:w="160" w:type="dxa"/>
              <w:left w:w="240" w:type="dxa"/>
              <w:bottom w:w="160" w:type="dxa"/>
              <w:right w:w="240" w:type="dxa"/>
            </w:tcMar>
          </w:tcPr>
          <w:p w:rsidR="005135BF" w:rsidRDefault="00000000">
            <w:pPr>
              <w:spacing w:after="100" w:line="276" w:lineRule="auto"/>
            </w:pPr>
            <w:r>
              <w:rPr>
                <w:b/>
                <w:bCs/>
                <w:caps/>
                <w:color w:val="8B0000"/>
                <w:sz w:val="20"/>
                <w:szCs w:val="20"/>
              </w:rPr>
              <w:lastRenderedPageBreak/>
              <w:t>Abstract</w:t>
            </w:r>
          </w:p>
          <w:p w:rsidR="005135BF" w:rsidRDefault="00000000">
            <w:pPr>
              <w:spacing w:after="100" w:line="276" w:lineRule="auto"/>
            </w:pPr>
            <w:r>
              <w:rPr>
                <w:i/>
                <w:iCs/>
                <w:sz w:val="21"/>
                <w:szCs w:val="21"/>
              </w:rPr>
              <w:t>The Deep Symbolic Systems Model holds that civilization advances not through episodic genius or moral choice, but through the recursive stabilization of embodied practices into durable material forms, institutions, and protocols. Technologies, laws, empires, and wars are fossilized rituals — compressed behavioral scripts that become materially encoded and intergenerationally enforced.</w:t>
            </w:r>
          </w:p>
          <w:p w:rsidR="005135BF" w:rsidRDefault="00000000">
            <w:pPr>
              <w:spacing w:line="276" w:lineRule="auto"/>
            </w:pPr>
            <w:r>
              <w:rPr>
                <w:i/>
                <w:iCs/>
                <w:sz w:val="21"/>
                <w:szCs w:val="21"/>
              </w:rPr>
              <w:t>In this paper I apply the DSSM to four dominant crises of 2025–2026: the Russia–Ukraine war as a breakdown of symbolic regulation; the Gaza conflict and the collapse of post-1945 international law as a functioning symbolic system; the US–China AI race as the latest fossilization of power; and the fragmentation of global governance into competing symbolic architectures. The DSSM illuminates not merely what is happening in each case, but why it was structurally predictable — and what would need to change for civilizational survival.</w:t>
            </w:r>
          </w:p>
        </w:tc>
      </w:tr>
    </w:tbl>
    <w:p w:rsidR="005135BF" w:rsidRDefault="005135BF">
      <w:pPr>
        <w:spacing w:after="240" w:line="276" w:lineRule="auto"/>
      </w:pPr>
    </w:p>
    <w:p w:rsidR="005135BF" w:rsidRDefault="00000000">
      <w:pPr>
        <w:pStyle w:val="Heading1"/>
        <w:pBdr>
          <w:bottom w:val="single" w:sz="6" w:space="0" w:color="C8B89A"/>
        </w:pBdr>
        <w:spacing w:line="276" w:lineRule="auto"/>
      </w:pPr>
      <w:r>
        <w:t>I. What the DSSM Claims — and Why It Matters Now</w:t>
      </w:r>
    </w:p>
    <w:p w:rsidR="005135BF" w:rsidRDefault="00000000">
      <w:pPr>
        <w:spacing w:before="80" w:after="80" w:line="276" w:lineRule="auto"/>
      </w:pPr>
      <w:r>
        <w:t>When I developed the Deep Symbolic Systems Model, my focus was deep prehistory — stone tools, early monuments, the first writing systems. The framework was designed to explain why human cognitive evolution follows consistent patterns across wildly different cultures and time periods. The answer I kept arriving at was the same: not genius, not geography, not racial or cultural superiority, but the recursive logic of repetition. Human beings repeat actions. Repetition generates expectation. Expectation constrains form. Constrained forms get materially encoded. And once encoded, they outlive the people who made them.</w:t>
      </w:r>
    </w:p>
    <w:p w:rsidR="005135BF" w:rsidRDefault="00000000">
      <w:pPr>
        <w:spacing w:before="80" w:after="80" w:line="276" w:lineRule="auto"/>
      </w:pPr>
      <w:r>
        <w:t>I called these encoded forms fossilized rituals. A stone blade, a cuneiform tablet, a legal code, an empire — all of these are repetitive actions compressed into durable material authority. The same mechanism that produced the Acheulean hand axe produced the Roman road system and the Bitcoin protocol. Nothing fundamental changes; only the scale and the medium.</w:t>
      </w:r>
    </w:p>
    <w:p w:rsidR="005135BF" w:rsidRDefault="00000000">
      <w:pPr>
        <w:spacing w:before="80" w:after="80" w:line="276" w:lineRule="auto"/>
      </w:pPr>
      <w:r>
        <w:t>What I did not fully anticipate when I began this work was how cleanly it would map onto the crises unfolding in real time. So in this paper I want to do something I have not done before: apply the DSSM directly to the world as it stands in early 2026. Not abstractly, but concretely — Ukraine, Gaza, artificial intelligence, the erosion of global governance. The framework was built on deep time. Let's see how it performs on the present.</w:t>
      </w:r>
    </w:p>
    <w:p w:rsidR="0042750D" w:rsidRDefault="0042750D">
      <w:pPr>
        <w:spacing w:before="80" w:after="80" w:line="276" w:lineRule="auto"/>
      </w:pPr>
    </w:p>
    <w:p w:rsidR="0042750D" w:rsidRDefault="0042750D">
      <w:pPr>
        <w:spacing w:before="80" w:after="80" w:line="276" w:lineRule="auto"/>
      </w:pPr>
    </w:p>
    <w:p w:rsidR="0042750D" w:rsidRDefault="0042750D">
      <w:pPr>
        <w:spacing w:before="80" w:after="80" w:line="276" w:lineRule="auto"/>
      </w:pPr>
    </w:p>
    <w:p w:rsidR="0042750D" w:rsidRDefault="0042750D">
      <w:pPr>
        <w:spacing w:before="80" w:after="80" w:line="276" w:lineRule="auto"/>
      </w:pPr>
    </w:p>
    <w:p w:rsidR="0042750D" w:rsidRDefault="0042750D">
      <w:pPr>
        <w:spacing w:before="80" w:after="80" w:line="276" w:lineRule="auto"/>
      </w:pPr>
    </w:p>
    <w:p w:rsidR="005135BF" w:rsidRDefault="005135BF">
      <w:pPr>
        <w:spacing w:after="120" w:line="276" w:lineRule="auto"/>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20"/>
        <w:gridCol w:w="3120"/>
      </w:tblGrid>
      <w:tr w:rsidR="005135BF">
        <w:trPr>
          <w:tblHeader/>
        </w:trPr>
        <w:tc>
          <w:tcPr>
            <w:tcW w:w="3120" w:type="dxa"/>
            <w:tcBorders>
              <w:top w:val="single" w:sz="4" w:space="0" w:color="C8B89A"/>
              <w:left w:val="single" w:sz="4" w:space="0" w:color="C8B89A"/>
              <w:bottom w:val="single" w:sz="4" w:space="0" w:color="C8B89A"/>
              <w:right w:val="single" w:sz="4" w:space="0" w:color="C8B89A"/>
            </w:tcBorders>
            <w:shd w:val="clear" w:color="auto" w:fill="2E2040"/>
            <w:tcMar>
              <w:top w:w="80" w:type="dxa"/>
              <w:left w:w="120" w:type="dxa"/>
              <w:bottom w:w="80" w:type="dxa"/>
              <w:right w:w="120" w:type="dxa"/>
            </w:tcMar>
          </w:tcPr>
          <w:p w:rsidR="005135BF" w:rsidRDefault="00000000">
            <w:pPr>
              <w:spacing w:line="276" w:lineRule="auto"/>
            </w:pPr>
            <w:r>
              <w:rPr>
                <w:b/>
                <w:bCs/>
                <w:caps/>
                <w:color w:val="FFFFFF"/>
                <w:sz w:val="18"/>
                <w:szCs w:val="18"/>
              </w:rPr>
              <w:lastRenderedPageBreak/>
              <w:t>DSSM Core Process</w:t>
            </w:r>
          </w:p>
        </w:tc>
        <w:tc>
          <w:tcPr>
            <w:tcW w:w="3120" w:type="dxa"/>
            <w:tcBorders>
              <w:top w:val="single" w:sz="4" w:space="0" w:color="C8B89A"/>
              <w:left w:val="single" w:sz="4" w:space="0" w:color="C8B89A"/>
              <w:bottom w:val="single" w:sz="4" w:space="0" w:color="C8B89A"/>
              <w:right w:val="single" w:sz="4" w:space="0" w:color="C8B89A"/>
            </w:tcBorders>
            <w:shd w:val="clear" w:color="auto" w:fill="2E2040"/>
            <w:tcMar>
              <w:top w:w="80" w:type="dxa"/>
              <w:left w:w="120" w:type="dxa"/>
              <w:bottom w:w="80" w:type="dxa"/>
              <w:right w:w="120" w:type="dxa"/>
            </w:tcMar>
          </w:tcPr>
          <w:p w:rsidR="005135BF" w:rsidRDefault="00000000">
            <w:pPr>
              <w:spacing w:line="276" w:lineRule="auto"/>
            </w:pPr>
            <w:r>
              <w:rPr>
                <w:b/>
                <w:bCs/>
                <w:caps/>
                <w:color w:val="FFFFFF"/>
                <w:sz w:val="18"/>
                <w:szCs w:val="18"/>
              </w:rPr>
              <w:t>What It Does</w:t>
            </w:r>
          </w:p>
        </w:tc>
        <w:tc>
          <w:tcPr>
            <w:tcW w:w="3120" w:type="dxa"/>
            <w:tcBorders>
              <w:top w:val="single" w:sz="4" w:space="0" w:color="C8B89A"/>
              <w:left w:val="single" w:sz="4" w:space="0" w:color="C8B89A"/>
              <w:bottom w:val="single" w:sz="4" w:space="0" w:color="C8B89A"/>
              <w:right w:val="single" w:sz="4" w:space="0" w:color="C8B89A"/>
            </w:tcBorders>
            <w:shd w:val="clear" w:color="auto" w:fill="2E2040"/>
            <w:tcMar>
              <w:top w:w="80" w:type="dxa"/>
              <w:left w:w="120" w:type="dxa"/>
              <w:bottom w:w="80" w:type="dxa"/>
              <w:right w:w="120" w:type="dxa"/>
            </w:tcMar>
          </w:tcPr>
          <w:p w:rsidR="005135BF" w:rsidRDefault="00000000">
            <w:pPr>
              <w:spacing w:line="276" w:lineRule="auto"/>
            </w:pPr>
            <w:r>
              <w:rPr>
                <w:b/>
                <w:bCs/>
                <w:caps/>
                <w:color w:val="FFFFFF"/>
                <w:sz w:val="18"/>
                <w:szCs w:val="18"/>
              </w:rPr>
              <w:t>2026 Manifestation</w:t>
            </w:r>
          </w:p>
        </w:tc>
      </w:tr>
      <w:tr w:rsidR="005135BF">
        <w:tc>
          <w:tcPr>
            <w:tcW w:w="3120" w:type="dxa"/>
            <w:tcBorders>
              <w:top w:val="single" w:sz="4" w:space="0" w:color="C8B89A"/>
              <w:left w:val="single" w:sz="4" w:space="0" w:color="C8B89A"/>
              <w:bottom w:val="single" w:sz="4" w:space="0" w:color="C8B89A"/>
              <w:right w:val="single" w:sz="4" w:space="0" w:color="C8B89A"/>
            </w:tcBorders>
            <w:shd w:val="clear" w:color="auto" w:fill="F5EDE0"/>
            <w:tcMar>
              <w:top w:w="80" w:type="dxa"/>
              <w:left w:w="120" w:type="dxa"/>
              <w:bottom w:w="80" w:type="dxa"/>
              <w:right w:w="120" w:type="dxa"/>
            </w:tcMar>
          </w:tcPr>
          <w:p w:rsidR="005135BF" w:rsidRDefault="00000000">
            <w:pPr>
              <w:spacing w:line="276" w:lineRule="auto"/>
            </w:pPr>
            <w:r>
              <w:rPr>
                <w:b/>
                <w:bCs/>
                <w:sz w:val="19"/>
                <w:szCs w:val="19"/>
              </w:rPr>
              <w:t>Embodied Symbolic Familiarity</w:t>
            </w:r>
          </w:p>
        </w:tc>
        <w:tc>
          <w:tcPr>
            <w:tcW w:w="3120" w:type="dxa"/>
            <w:tcBorders>
              <w:top w:val="single" w:sz="4" w:space="0" w:color="C8B89A"/>
              <w:left w:val="single" w:sz="4" w:space="0" w:color="C8B89A"/>
              <w:bottom w:val="single" w:sz="4" w:space="0" w:color="C8B89A"/>
              <w:right w:val="single" w:sz="4" w:space="0" w:color="C8B89A"/>
            </w:tcBorders>
            <w:shd w:val="clear" w:color="auto" w:fill="F5EDE0"/>
            <w:tcMar>
              <w:top w:w="80" w:type="dxa"/>
              <w:left w:w="120" w:type="dxa"/>
              <w:bottom w:w="80" w:type="dxa"/>
              <w:right w:w="120" w:type="dxa"/>
            </w:tcMar>
          </w:tcPr>
          <w:p w:rsidR="005135BF" w:rsidRDefault="00000000">
            <w:pPr>
              <w:spacing w:line="276" w:lineRule="auto"/>
            </w:pPr>
            <w:r>
              <w:rPr>
                <w:sz w:val="19"/>
                <w:szCs w:val="19"/>
              </w:rPr>
              <w:t>Practice creates expectation; form emerges from bodies, not design</w:t>
            </w:r>
          </w:p>
        </w:tc>
        <w:tc>
          <w:tcPr>
            <w:tcW w:w="3120" w:type="dxa"/>
            <w:tcBorders>
              <w:top w:val="single" w:sz="4" w:space="0" w:color="C8B89A"/>
              <w:left w:val="single" w:sz="4" w:space="0" w:color="C8B89A"/>
              <w:bottom w:val="single" w:sz="4" w:space="0" w:color="C8B89A"/>
              <w:right w:val="single" w:sz="4" w:space="0" w:color="C8B89A"/>
            </w:tcBorders>
            <w:shd w:val="clear" w:color="auto" w:fill="F5EDE0"/>
            <w:tcMar>
              <w:top w:w="80" w:type="dxa"/>
              <w:left w:w="120" w:type="dxa"/>
              <w:bottom w:w="80" w:type="dxa"/>
              <w:right w:w="120" w:type="dxa"/>
            </w:tcMar>
          </w:tcPr>
          <w:p w:rsidR="005135BF" w:rsidRDefault="00000000">
            <w:pPr>
              <w:spacing w:line="276" w:lineRule="auto"/>
            </w:pPr>
            <w:r>
              <w:rPr>
                <w:sz w:val="19"/>
                <w:szCs w:val="19"/>
              </w:rPr>
              <w:t>AI training on accumulated human behavioral data — learning from the fossil record of human thought</w:t>
            </w:r>
          </w:p>
        </w:tc>
      </w:tr>
      <w:tr w:rsidR="005135BF">
        <w:tc>
          <w:tcPr>
            <w:tcW w:w="3120" w:type="dxa"/>
            <w:tcBorders>
              <w:top w:val="single" w:sz="4" w:space="0" w:color="C8B89A"/>
              <w:left w:val="single" w:sz="4" w:space="0" w:color="C8B89A"/>
              <w:bottom w:val="single" w:sz="4" w:space="0" w:color="C8B89A"/>
              <w:right w:val="single" w:sz="4" w:space="0" w:color="C8B89A"/>
            </w:tcBorders>
            <w:shd w:val="clear" w:color="auto" w:fill="F0E8D8"/>
            <w:tcMar>
              <w:top w:w="80" w:type="dxa"/>
              <w:left w:w="120" w:type="dxa"/>
              <w:bottom w:w="80" w:type="dxa"/>
              <w:right w:w="120" w:type="dxa"/>
            </w:tcMar>
          </w:tcPr>
          <w:p w:rsidR="005135BF" w:rsidRDefault="00000000">
            <w:pPr>
              <w:spacing w:line="276" w:lineRule="auto"/>
            </w:pPr>
            <w:r>
              <w:rPr>
                <w:b/>
                <w:bCs/>
                <w:sz w:val="19"/>
                <w:szCs w:val="19"/>
              </w:rPr>
              <w:t>Ritualized Repetition &amp; Stabilization</w:t>
            </w:r>
          </w:p>
        </w:tc>
        <w:tc>
          <w:tcPr>
            <w:tcW w:w="3120" w:type="dxa"/>
            <w:tcBorders>
              <w:top w:val="single" w:sz="4" w:space="0" w:color="C8B89A"/>
              <w:left w:val="single" w:sz="4" w:space="0" w:color="C8B89A"/>
              <w:bottom w:val="single" w:sz="4" w:space="0" w:color="C8B89A"/>
              <w:right w:val="single" w:sz="4" w:space="0" w:color="C8B89A"/>
            </w:tcBorders>
            <w:shd w:val="clear" w:color="auto" w:fill="F0E8D8"/>
            <w:tcMar>
              <w:top w:w="80" w:type="dxa"/>
              <w:left w:w="120" w:type="dxa"/>
              <w:bottom w:w="80" w:type="dxa"/>
              <w:right w:w="120" w:type="dxa"/>
            </w:tcMar>
          </w:tcPr>
          <w:p w:rsidR="005135BF" w:rsidRDefault="00000000">
            <w:pPr>
              <w:spacing w:line="276" w:lineRule="auto"/>
            </w:pPr>
            <w:r>
              <w:rPr>
                <w:sz w:val="19"/>
                <w:szCs w:val="19"/>
              </w:rPr>
              <w:t>Repetition fixes cognitive patterns; variance is punished by social memory</w:t>
            </w:r>
          </w:p>
        </w:tc>
        <w:tc>
          <w:tcPr>
            <w:tcW w:w="3120" w:type="dxa"/>
            <w:tcBorders>
              <w:top w:val="single" w:sz="4" w:space="0" w:color="C8B89A"/>
              <w:left w:val="single" w:sz="4" w:space="0" w:color="C8B89A"/>
              <w:bottom w:val="single" w:sz="4" w:space="0" w:color="C8B89A"/>
              <w:right w:val="single" w:sz="4" w:space="0" w:color="C8B89A"/>
            </w:tcBorders>
            <w:shd w:val="clear" w:color="auto" w:fill="F0E8D8"/>
            <w:tcMar>
              <w:top w:w="80" w:type="dxa"/>
              <w:left w:w="120" w:type="dxa"/>
              <w:bottom w:w="80" w:type="dxa"/>
              <w:right w:w="120" w:type="dxa"/>
            </w:tcMar>
          </w:tcPr>
          <w:p w:rsidR="005135BF" w:rsidRDefault="00000000">
            <w:pPr>
              <w:spacing w:line="276" w:lineRule="auto"/>
            </w:pPr>
            <w:r>
              <w:rPr>
                <w:sz w:val="19"/>
                <w:szCs w:val="19"/>
              </w:rPr>
              <w:t>UN Security Council veto procedures; nuclear deterrence doctrine; ceasefire negotiation rituals</w:t>
            </w:r>
          </w:p>
        </w:tc>
      </w:tr>
      <w:tr w:rsidR="005135BF">
        <w:tc>
          <w:tcPr>
            <w:tcW w:w="3120" w:type="dxa"/>
            <w:tcBorders>
              <w:top w:val="single" w:sz="4" w:space="0" w:color="C8B89A"/>
              <w:left w:val="single" w:sz="4" w:space="0" w:color="C8B89A"/>
              <w:bottom w:val="single" w:sz="4" w:space="0" w:color="C8B89A"/>
              <w:right w:val="single" w:sz="4" w:space="0" w:color="C8B89A"/>
            </w:tcBorders>
            <w:shd w:val="clear" w:color="auto" w:fill="F5EDE0"/>
            <w:tcMar>
              <w:top w:w="80" w:type="dxa"/>
              <w:left w:w="120" w:type="dxa"/>
              <w:bottom w:w="80" w:type="dxa"/>
              <w:right w:w="120" w:type="dxa"/>
            </w:tcMar>
          </w:tcPr>
          <w:p w:rsidR="005135BF" w:rsidRDefault="00000000">
            <w:pPr>
              <w:spacing w:line="276" w:lineRule="auto"/>
            </w:pPr>
            <w:r>
              <w:rPr>
                <w:b/>
                <w:bCs/>
                <w:sz w:val="19"/>
                <w:szCs w:val="19"/>
              </w:rPr>
              <w:t>Material Amplification &amp; Compression</w:t>
            </w:r>
          </w:p>
        </w:tc>
        <w:tc>
          <w:tcPr>
            <w:tcW w:w="3120" w:type="dxa"/>
            <w:tcBorders>
              <w:top w:val="single" w:sz="4" w:space="0" w:color="C8B89A"/>
              <w:left w:val="single" w:sz="4" w:space="0" w:color="C8B89A"/>
              <w:bottom w:val="single" w:sz="4" w:space="0" w:color="C8B89A"/>
              <w:right w:val="single" w:sz="4" w:space="0" w:color="C8B89A"/>
            </w:tcBorders>
            <w:shd w:val="clear" w:color="auto" w:fill="F5EDE0"/>
            <w:tcMar>
              <w:top w:w="80" w:type="dxa"/>
              <w:left w:w="120" w:type="dxa"/>
              <w:bottom w:w="80" w:type="dxa"/>
              <w:right w:w="120" w:type="dxa"/>
            </w:tcMar>
          </w:tcPr>
          <w:p w:rsidR="005135BF" w:rsidRDefault="00000000">
            <w:pPr>
              <w:spacing w:line="276" w:lineRule="auto"/>
            </w:pPr>
            <w:r>
              <w:rPr>
                <w:sz w:val="19"/>
                <w:szCs w:val="19"/>
              </w:rPr>
              <w:t>New materials intensify authority density without conceptual novelty</w:t>
            </w:r>
          </w:p>
        </w:tc>
        <w:tc>
          <w:tcPr>
            <w:tcW w:w="3120" w:type="dxa"/>
            <w:tcBorders>
              <w:top w:val="single" w:sz="4" w:space="0" w:color="C8B89A"/>
              <w:left w:val="single" w:sz="4" w:space="0" w:color="C8B89A"/>
              <w:bottom w:val="single" w:sz="4" w:space="0" w:color="C8B89A"/>
              <w:right w:val="single" w:sz="4" w:space="0" w:color="C8B89A"/>
            </w:tcBorders>
            <w:shd w:val="clear" w:color="auto" w:fill="F5EDE0"/>
            <w:tcMar>
              <w:top w:w="80" w:type="dxa"/>
              <w:left w:w="120" w:type="dxa"/>
              <w:bottom w:w="80" w:type="dxa"/>
              <w:right w:w="120" w:type="dxa"/>
            </w:tcMar>
          </w:tcPr>
          <w:p w:rsidR="005135BF" w:rsidRDefault="00000000">
            <w:pPr>
              <w:spacing w:line="276" w:lineRule="auto"/>
            </w:pPr>
            <w:r>
              <w:rPr>
                <w:sz w:val="19"/>
                <w:szCs w:val="19"/>
              </w:rPr>
              <w:t>GPU clusters; semiconductor supply chain control; drone warfare at scale</w:t>
            </w:r>
          </w:p>
        </w:tc>
      </w:tr>
      <w:tr w:rsidR="005135BF">
        <w:tc>
          <w:tcPr>
            <w:tcW w:w="3120" w:type="dxa"/>
            <w:tcBorders>
              <w:top w:val="single" w:sz="4" w:space="0" w:color="C8B89A"/>
              <w:left w:val="single" w:sz="4" w:space="0" w:color="C8B89A"/>
              <w:bottom w:val="single" w:sz="4" w:space="0" w:color="C8B89A"/>
              <w:right w:val="single" w:sz="4" w:space="0" w:color="C8B89A"/>
            </w:tcBorders>
            <w:shd w:val="clear" w:color="auto" w:fill="F0E8D8"/>
            <w:tcMar>
              <w:top w:w="80" w:type="dxa"/>
              <w:left w:w="120" w:type="dxa"/>
              <w:bottom w:w="80" w:type="dxa"/>
              <w:right w:w="120" w:type="dxa"/>
            </w:tcMar>
          </w:tcPr>
          <w:p w:rsidR="005135BF" w:rsidRDefault="00000000">
            <w:pPr>
              <w:spacing w:line="276" w:lineRule="auto"/>
            </w:pPr>
            <w:r>
              <w:rPr>
                <w:b/>
                <w:bCs/>
                <w:sz w:val="19"/>
                <w:szCs w:val="19"/>
              </w:rPr>
              <w:t>Cognitive Offloading &amp; Externalization</w:t>
            </w:r>
          </w:p>
        </w:tc>
        <w:tc>
          <w:tcPr>
            <w:tcW w:w="3120" w:type="dxa"/>
            <w:tcBorders>
              <w:top w:val="single" w:sz="4" w:space="0" w:color="C8B89A"/>
              <w:left w:val="single" w:sz="4" w:space="0" w:color="C8B89A"/>
              <w:bottom w:val="single" w:sz="4" w:space="0" w:color="C8B89A"/>
              <w:right w:val="single" w:sz="4" w:space="0" w:color="C8B89A"/>
            </w:tcBorders>
            <w:shd w:val="clear" w:color="auto" w:fill="F0E8D8"/>
            <w:tcMar>
              <w:top w:w="80" w:type="dxa"/>
              <w:left w:w="120" w:type="dxa"/>
              <w:bottom w:w="80" w:type="dxa"/>
              <w:right w:w="120" w:type="dxa"/>
            </w:tcMar>
          </w:tcPr>
          <w:p w:rsidR="005135BF" w:rsidRDefault="00000000">
            <w:pPr>
              <w:spacing w:line="276" w:lineRule="auto"/>
            </w:pPr>
            <w:r>
              <w:rPr>
                <w:sz w:val="19"/>
                <w:szCs w:val="19"/>
              </w:rPr>
              <w:t>Memory, coordination, and authority migrate from brains to objects and institutions</w:t>
            </w:r>
          </w:p>
        </w:tc>
        <w:tc>
          <w:tcPr>
            <w:tcW w:w="3120" w:type="dxa"/>
            <w:tcBorders>
              <w:top w:val="single" w:sz="4" w:space="0" w:color="C8B89A"/>
              <w:left w:val="single" w:sz="4" w:space="0" w:color="C8B89A"/>
              <w:bottom w:val="single" w:sz="4" w:space="0" w:color="C8B89A"/>
              <w:right w:val="single" w:sz="4" w:space="0" w:color="C8B89A"/>
            </w:tcBorders>
            <w:shd w:val="clear" w:color="auto" w:fill="F0E8D8"/>
            <w:tcMar>
              <w:top w:w="80" w:type="dxa"/>
              <w:left w:w="120" w:type="dxa"/>
              <w:bottom w:w="80" w:type="dxa"/>
              <w:right w:w="120" w:type="dxa"/>
            </w:tcMar>
          </w:tcPr>
          <w:p w:rsidR="005135BF" w:rsidRDefault="00000000">
            <w:pPr>
              <w:spacing w:line="276" w:lineRule="auto"/>
            </w:pPr>
            <w:r>
              <w:rPr>
                <w:sz w:val="19"/>
                <w:szCs w:val="19"/>
              </w:rPr>
              <w:t>Algorithmic trading, automated sanctions, AI-assisted military targeting</w:t>
            </w:r>
          </w:p>
        </w:tc>
      </w:tr>
    </w:tbl>
    <w:p w:rsidR="005135BF" w:rsidRDefault="005135BF">
      <w:pPr>
        <w:spacing w:after="120" w:line="276" w:lineRule="auto"/>
      </w:pPr>
    </w:p>
    <w:p w:rsidR="005135BF" w:rsidRDefault="00000000">
      <w:pPr>
        <w:spacing w:before="80" w:after="80" w:line="276" w:lineRule="auto"/>
      </w:pPr>
      <w:r>
        <w:t>The decisive political insight of the DSSM — developed most fully in War Is Not Inevitable — is that symbolic systems perform a specific cognitive function: they metabolize fear and slow decision cycles. Courts defer retaliation. Currencies extend trust across time. Bureaucracies convert urgent threats into reviewable responses. When these systems fail or are deliberately bypassed, fear-driven escalation dominates regardless of individual intent. My simulations show that at decision windows below 48 hours, preemptive escalation probability rises from 5% to 82%. That is not a political judgment. It is a systems prediction.</w:t>
      </w:r>
    </w:p>
    <w:p w:rsidR="005135BF" w:rsidRDefault="00000000">
      <w:pPr>
        <w:pBdr>
          <w:left w:val="single" w:sz="12" w:space="0" w:color="8B0000"/>
        </w:pBdr>
        <w:spacing w:before="200" w:after="200" w:line="276" w:lineRule="auto"/>
        <w:ind w:left="720"/>
      </w:pPr>
      <w:r>
        <w:rPr>
          <w:i/>
          <w:iCs/>
          <w:color w:val="8B0000"/>
          <w:sz w:val="24"/>
          <w:szCs w:val="24"/>
        </w:rPr>
        <w:t>War is not inevitable. It is a breakdown — a failure of symbolic regulation, not an expression of human nature.</w:t>
      </w:r>
      <w:r>
        <w:rPr>
          <w:color w:val="5A5A6E"/>
          <w:sz w:val="18"/>
          <w:szCs w:val="18"/>
        </w:rPr>
        <w:br/>
        <w:t xml:space="preserve"> — from War Is Not Inevitable. It Is a Breakdown. (Vondoom, 2026)</w:t>
      </w:r>
    </w:p>
    <w:p w:rsidR="005135BF" w:rsidRDefault="00000000">
      <w:pPr>
        <w:spacing w:before="280" w:after="280" w:line="276" w:lineRule="auto"/>
        <w:jc w:val="center"/>
      </w:pPr>
      <w:r>
        <w:rPr>
          <w:color w:val="C8B89A"/>
          <w:sz w:val="20"/>
          <w:szCs w:val="20"/>
        </w:rPr>
        <w:t>◆  ◆  ◆</w:t>
      </w:r>
    </w:p>
    <w:p w:rsidR="0042750D" w:rsidRDefault="0042750D">
      <w:pPr>
        <w:pStyle w:val="Heading1"/>
        <w:pBdr>
          <w:bottom w:val="single" w:sz="6" w:space="0" w:color="C8B89A"/>
        </w:pBdr>
        <w:spacing w:line="276" w:lineRule="auto"/>
      </w:pPr>
    </w:p>
    <w:p w:rsidR="0042750D" w:rsidRDefault="0042750D">
      <w:pPr>
        <w:pStyle w:val="Heading1"/>
        <w:pBdr>
          <w:bottom w:val="single" w:sz="6" w:space="0" w:color="C8B89A"/>
        </w:pBdr>
        <w:spacing w:line="276" w:lineRule="auto"/>
      </w:pPr>
    </w:p>
    <w:p w:rsidR="0042750D" w:rsidRDefault="0042750D">
      <w:pPr>
        <w:pStyle w:val="Heading1"/>
        <w:pBdr>
          <w:bottom w:val="single" w:sz="6" w:space="0" w:color="C8B89A"/>
        </w:pBdr>
        <w:spacing w:line="276" w:lineRule="auto"/>
      </w:pPr>
    </w:p>
    <w:p w:rsidR="0042750D" w:rsidRDefault="0042750D">
      <w:pPr>
        <w:pStyle w:val="Heading1"/>
        <w:pBdr>
          <w:bottom w:val="single" w:sz="6" w:space="0" w:color="C8B89A"/>
        </w:pBdr>
        <w:spacing w:line="276" w:lineRule="auto"/>
      </w:pPr>
    </w:p>
    <w:p w:rsidR="0042750D" w:rsidRDefault="0042750D">
      <w:pPr>
        <w:pStyle w:val="Heading1"/>
        <w:pBdr>
          <w:bottom w:val="single" w:sz="6" w:space="0" w:color="C8B89A"/>
        </w:pBdr>
        <w:spacing w:line="276" w:lineRule="auto"/>
      </w:pPr>
    </w:p>
    <w:p w:rsidR="005135BF" w:rsidRDefault="00000000">
      <w:pPr>
        <w:pStyle w:val="Heading1"/>
        <w:pBdr>
          <w:bottom w:val="single" w:sz="6" w:space="0" w:color="C8B89A"/>
        </w:pBdr>
        <w:spacing w:line="276" w:lineRule="auto"/>
      </w:pPr>
      <w:r>
        <w:lastRenderedPageBreak/>
        <w:t>II. Russia–Ukraine: The Imperial Extraction Script Running Live</w:t>
      </w:r>
    </w:p>
    <w:p w:rsidR="005135BF" w:rsidRDefault="00000000">
      <w:pPr>
        <w:pStyle w:val="Heading2"/>
        <w:spacing w:line="276" w:lineRule="auto"/>
      </w:pPr>
      <w:r>
        <w:t>What warfare actually is, in DSSM terms</w:t>
      </w:r>
    </w:p>
    <w:p w:rsidR="005135BF" w:rsidRDefault="00000000">
      <w:pPr>
        <w:spacing w:before="80" w:after="80" w:line="276" w:lineRule="auto"/>
      </w:pPr>
      <w:r>
        <w:t>In From Fossilized Ritual to Fossilized Power, I argue that warfare is not primarily a political or moral phenomenon. It is the redirection of controlled force — the same force once applied to prey — toward humans. What makes war dominant in a given society is not aggression or ideology. It is when violence becomes repeatable, predictable, and administratively supported. The Neo-Assyrian empire is my archetype: standing armies, mass-produced iron weapons, deportation records, visual propaganda. Violence as bureaucratic routine. War as fossilized extraction.</w:t>
      </w:r>
    </w:p>
    <w:p w:rsidR="005135BF" w:rsidRDefault="00000000">
      <w:pPr>
        <w:spacing w:before="80" w:after="80" w:line="276" w:lineRule="auto"/>
      </w:pPr>
      <w:r>
        <w:t>I also argue that empires do not arise from ambition. They arise when raiding becomes taxation — when extraction is bureaucratized. Empire equals conquest plus accounting plus infrastructure, stabilized across generations. This is not a cynical claim. It is a structural one. And it is exactly what we are watching in Ukraine.</w:t>
      </w:r>
    </w:p>
    <w:p w:rsidR="005135BF" w:rsidRDefault="00000000">
      <w:pPr>
        <w:pStyle w:val="Heading2"/>
        <w:spacing w:line="276" w:lineRule="auto"/>
      </w:pPr>
      <w:r>
        <w:t>Ukraine as a live DSSM case</w:t>
      </w:r>
    </w:p>
    <w:p w:rsidR="005135BF" w:rsidRDefault="00000000">
      <w:pPr>
        <w:spacing w:before="80" w:after="80" w:line="276" w:lineRule="auto"/>
      </w:pPr>
      <w:r>
        <w:t>Russia's full-scale invasion, now in its fifth year, is a textbook instance of what I call a fossilized power script running on symbolic inertia. Putin's assertion — repeated as recently as June 2025 — that Ukraine and Russia are one nation is not a diplomatic position. It is an archaic territorial protocol: the same cognitive template used by every imperial administration from Assyria to the British Raj. The script is: disputed periphery, claimed as cultural unity, enforced through military infrastructure.</w:t>
      </w:r>
    </w:p>
    <w:p w:rsidR="005135BF" w:rsidRDefault="00000000">
      <w:pPr>
        <w:spacing w:before="80" w:after="80" w:line="276" w:lineRule="auto"/>
      </w:pPr>
      <w:r>
        <w:t>The material reality has been devastating. By early 2026, Russian forces had suffered nearly 1.2 million casualties — the highest losses of any major power since World War II — while advancing at an average of 15 to 70 meters per day in their most active offensives. That is slower than almost any major offensive in the last century. The technological amplification of violence — drones, glide bombs, hypersonic missiles — has not produced decisive breakthrough. It has produced institutionalized attrition: fossilized warfare running at industrial scale without the symbolic framework to stop it.</w:t>
      </w:r>
    </w:p>
    <w:p w:rsidR="0042750D" w:rsidRDefault="0042750D">
      <w:pPr>
        <w:spacing w:before="80" w:after="80" w:line="276" w:lineRule="auto"/>
      </w:pPr>
    </w:p>
    <w:p w:rsidR="0042750D" w:rsidRDefault="0042750D">
      <w:pPr>
        <w:spacing w:before="80" w:after="80" w:line="276" w:lineRule="auto"/>
      </w:pPr>
    </w:p>
    <w:p w:rsidR="0042750D" w:rsidRDefault="0042750D">
      <w:pPr>
        <w:spacing w:before="80" w:after="80" w:line="276" w:lineRule="auto"/>
      </w:pPr>
    </w:p>
    <w:p w:rsidR="0042750D" w:rsidRDefault="0042750D">
      <w:pPr>
        <w:spacing w:before="80" w:after="80" w:line="276" w:lineRule="auto"/>
      </w:pPr>
    </w:p>
    <w:p w:rsidR="0042750D" w:rsidRDefault="0042750D">
      <w:pPr>
        <w:spacing w:before="80" w:after="80" w:line="276" w:lineRule="auto"/>
      </w:pPr>
    </w:p>
    <w:p w:rsidR="0042750D" w:rsidRDefault="0042750D">
      <w:pPr>
        <w:spacing w:before="80" w:after="80" w:line="276" w:lineRule="auto"/>
      </w:pPr>
    </w:p>
    <w:p w:rsidR="0042750D" w:rsidRDefault="0042750D">
      <w:pPr>
        <w:spacing w:before="80" w:after="80" w:line="276" w:lineRule="auto"/>
      </w:pPr>
    </w:p>
    <w:p w:rsidR="0042750D" w:rsidRDefault="0042750D">
      <w:pPr>
        <w:spacing w:before="80" w:after="80" w:line="276" w:lineRule="auto"/>
      </w:pPr>
    </w:p>
    <w:p w:rsidR="005135BF" w:rsidRDefault="005135BF">
      <w:pPr>
        <w:spacing w:after="80" w:line="276" w:lineRule="auto"/>
      </w:pPr>
    </w:p>
    <w:tbl>
      <w:tblPr>
        <w:tblW w:w="9360" w:type="dxa"/>
        <w:tblBorders>
          <w:top w:val="single" w:sz="12" w:space="0" w:color="B5892E"/>
          <w:left w:val="single" w:sz="4" w:space="0" w:color="C8B89A"/>
          <w:bottom w:val="single" w:sz="4" w:space="0" w:color="C8B89A"/>
          <w:right w:val="single" w:sz="4" w:space="0" w:color="C8B89A"/>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135BF">
        <w:tc>
          <w:tcPr>
            <w:tcW w:w="0" w:type="auto"/>
            <w:tcBorders>
              <w:top w:val="none" w:sz="0" w:space="0" w:color="FFFFFF"/>
              <w:left w:val="none" w:sz="0" w:space="0" w:color="FFFFFF"/>
              <w:bottom w:val="none" w:sz="0" w:space="0" w:color="FFFFFF"/>
              <w:right w:val="none" w:sz="0" w:space="0" w:color="FFFFFF"/>
            </w:tcBorders>
            <w:shd w:val="clear" w:color="auto" w:fill="F0E8D8"/>
            <w:tcMar>
              <w:top w:w="160" w:type="dxa"/>
              <w:left w:w="180" w:type="dxa"/>
              <w:bottom w:w="60" w:type="dxa"/>
              <w:right w:w="180" w:type="dxa"/>
            </w:tcMar>
          </w:tcPr>
          <w:p w:rsidR="005135BF" w:rsidRDefault="00000000">
            <w:pPr>
              <w:spacing w:after="80" w:line="276" w:lineRule="auto"/>
            </w:pPr>
            <w:r>
              <w:rPr>
                <w:b/>
                <w:bCs/>
                <w:caps/>
                <w:color w:val="B5892E"/>
                <w:sz w:val="16"/>
                <w:szCs w:val="16"/>
              </w:rPr>
              <w:lastRenderedPageBreak/>
              <w:t>DSSM Diagnostic: Russia–Ukraine</w:t>
            </w:r>
          </w:p>
        </w:tc>
      </w:tr>
      <w:tr w:rsidR="005135BF">
        <w:tc>
          <w:tcPr>
            <w:tcW w:w="0" w:type="auto"/>
            <w:tcBorders>
              <w:top w:val="none" w:sz="0" w:space="0" w:color="FFFFFF"/>
              <w:left w:val="none" w:sz="0" w:space="0" w:color="FFFFFF"/>
              <w:bottom w:val="none" w:sz="0" w:space="0" w:color="FFFFFF"/>
              <w:right w:val="none" w:sz="0" w:space="0" w:color="FFFFFF"/>
            </w:tcBorders>
            <w:shd w:val="clear" w:color="auto" w:fill="F0E8D8"/>
            <w:tcMar>
              <w:top w:w="40" w:type="dxa"/>
              <w:left w:w="180" w:type="dxa"/>
              <w:bottom w:w="40" w:type="dxa"/>
              <w:right w:w="180" w:type="dxa"/>
            </w:tcMar>
          </w:tcPr>
          <w:p w:rsidR="005135BF" w:rsidRDefault="00000000">
            <w:pPr>
              <w:spacing w:after="60" w:line="276" w:lineRule="auto"/>
            </w:pPr>
            <w:r>
              <w:rPr>
                <w:sz w:val="20"/>
                <w:szCs w:val="20"/>
              </w:rPr>
              <w:t>Script in operation: Imperial extraction protocol — territory → taxation → administrative control. Same template as the Bronze Age empires analyzed in the earlier DSSM papers. The medium is modern; the symbolic logic is ancient.</w:t>
            </w:r>
          </w:p>
        </w:tc>
      </w:tr>
      <w:tr w:rsidR="005135BF">
        <w:tc>
          <w:tcPr>
            <w:tcW w:w="0" w:type="auto"/>
            <w:tcBorders>
              <w:top w:val="none" w:sz="0" w:space="0" w:color="FFFFFF"/>
              <w:left w:val="none" w:sz="0" w:space="0" w:color="FFFFFF"/>
              <w:bottom w:val="none" w:sz="0" w:space="0" w:color="FFFFFF"/>
              <w:right w:val="none" w:sz="0" w:space="0" w:color="FFFFFF"/>
            </w:tcBorders>
            <w:shd w:val="clear" w:color="auto" w:fill="F0E8D8"/>
            <w:tcMar>
              <w:top w:w="40" w:type="dxa"/>
              <w:left w:w="180" w:type="dxa"/>
              <w:bottom w:w="40" w:type="dxa"/>
              <w:right w:w="180" w:type="dxa"/>
            </w:tcMar>
          </w:tcPr>
          <w:p w:rsidR="005135BF" w:rsidRDefault="00000000">
            <w:pPr>
              <w:spacing w:after="60" w:line="276" w:lineRule="auto"/>
            </w:pPr>
            <w:r>
              <w:rPr>
                <w:sz w:val="20"/>
                <w:szCs w:val="20"/>
              </w:rPr>
              <w:t>Symbolic system failure: Russia's corruption index (ranked 157th of 182 nations in 2025) signals systemic breakdown of institutional protocol — the cognitive offloading infrastructure needed to coordinate military force has decayed from within.</w:t>
            </w:r>
          </w:p>
        </w:tc>
      </w:tr>
      <w:tr w:rsidR="005135BF">
        <w:tc>
          <w:tcPr>
            <w:tcW w:w="0" w:type="auto"/>
            <w:tcBorders>
              <w:top w:val="none" w:sz="0" w:space="0" w:color="FFFFFF"/>
              <w:left w:val="none" w:sz="0" w:space="0" w:color="FFFFFF"/>
              <w:bottom w:val="none" w:sz="0" w:space="0" w:color="FFFFFF"/>
              <w:right w:val="none" w:sz="0" w:space="0" w:color="FFFFFF"/>
            </w:tcBorders>
            <w:shd w:val="clear" w:color="auto" w:fill="F0E8D8"/>
            <w:tcMar>
              <w:top w:w="40" w:type="dxa"/>
              <w:left w:w="180" w:type="dxa"/>
              <w:bottom w:w="40" w:type="dxa"/>
              <w:right w:w="180" w:type="dxa"/>
            </w:tcMar>
          </w:tcPr>
          <w:p w:rsidR="005135BF" w:rsidRDefault="00000000">
            <w:pPr>
              <w:spacing w:after="60" w:line="276" w:lineRule="auto"/>
            </w:pPr>
            <w:r>
              <w:rPr>
                <w:sz w:val="20"/>
                <w:szCs w:val="20"/>
              </w:rPr>
              <w:t>Containing protocol bypassed: The post-1945 symbolic architecture — UN Charter, Budapest Memorandum, arms control treaties — was designed precisely to contain this script. Russia's invasion did not encounter these systems and overcome them. It bypassed them, and the system had no enforcement mechanism that could respond without triggering the very escalation it was designed to prevent.</w:t>
            </w:r>
          </w:p>
        </w:tc>
      </w:tr>
      <w:tr w:rsidR="005135BF">
        <w:tc>
          <w:tcPr>
            <w:tcW w:w="0" w:type="auto"/>
            <w:tcBorders>
              <w:top w:val="none" w:sz="0" w:space="0" w:color="FFFFFF"/>
              <w:left w:val="none" w:sz="0" w:space="0" w:color="FFFFFF"/>
              <w:bottom w:val="none" w:sz="0" w:space="0" w:color="FFFFFF"/>
              <w:right w:val="none" w:sz="0" w:space="0" w:color="FFFFFF"/>
            </w:tcBorders>
            <w:shd w:val="clear" w:color="auto" w:fill="F0E8D8"/>
            <w:tcMar>
              <w:top w:w="80" w:type="dxa"/>
              <w:left w:w="180" w:type="dxa"/>
              <w:bottom w:w="80" w:type="dxa"/>
              <w:right w:w="180" w:type="dxa"/>
            </w:tcMar>
          </w:tcPr>
          <w:p w:rsidR="005135BF" w:rsidRDefault="005135BF"/>
        </w:tc>
      </w:tr>
    </w:tbl>
    <w:p w:rsidR="005135BF" w:rsidRDefault="005135BF">
      <w:pPr>
        <w:spacing w:after="120" w:line="276" w:lineRule="auto"/>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20"/>
        <w:gridCol w:w="3120"/>
      </w:tblGrid>
      <w:tr w:rsidR="005135BF">
        <w:trPr>
          <w:tblHeader/>
        </w:trPr>
        <w:tc>
          <w:tcPr>
            <w:tcW w:w="3120" w:type="dxa"/>
            <w:tcBorders>
              <w:top w:val="single" w:sz="4" w:space="0" w:color="C8B89A"/>
              <w:left w:val="single" w:sz="4" w:space="0" w:color="C8B89A"/>
              <w:bottom w:val="single" w:sz="4" w:space="0" w:color="C8B89A"/>
              <w:right w:val="single" w:sz="4" w:space="0" w:color="C8B89A"/>
            </w:tcBorders>
            <w:shd w:val="clear" w:color="auto" w:fill="2E2040"/>
            <w:tcMar>
              <w:top w:w="80" w:type="dxa"/>
              <w:left w:w="120" w:type="dxa"/>
              <w:bottom w:w="80" w:type="dxa"/>
              <w:right w:w="120" w:type="dxa"/>
            </w:tcMar>
          </w:tcPr>
          <w:p w:rsidR="005135BF" w:rsidRDefault="00000000">
            <w:pPr>
              <w:spacing w:line="276" w:lineRule="auto"/>
            </w:pPr>
            <w:r>
              <w:rPr>
                <w:b/>
                <w:bCs/>
                <w:caps/>
                <w:color w:val="FFFFFF"/>
                <w:sz w:val="18"/>
                <w:szCs w:val="18"/>
              </w:rPr>
              <w:t>DSSM Variable</w:t>
            </w:r>
          </w:p>
        </w:tc>
        <w:tc>
          <w:tcPr>
            <w:tcW w:w="3120" w:type="dxa"/>
            <w:tcBorders>
              <w:top w:val="single" w:sz="4" w:space="0" w:color="C8B89A"/>
              <w:left w:val="single" w:sz="4" w:space="0" w:color="C8B89A"/>
              <w:bottom w:val="single" w:sz="4" w:space="0" w:color="C8B89A"/>
              <w:right w:val="single" w:sz="4" w:space="0" w:color="C8B89A"/>
            </w:tcBorders>
            <w:shd w:val="clear" w:color="auto" w:fill="2E2040"/>
            <w:tcMar>
              <w:top w:w="80" w:type="dxa"/>
              <w:left w:w="120" w:type="dxa"/>
              <w:bottom w:w="80" w:type="dxa"/>
              <w:right w:w="120" w:type="dxa"/>
            </w:tcMar>
          </w:tcPr>
          <w:p w:rsidR="005135BF" w:rsidRDefault="00000000">
            <w:pPr>
              <w:spacing w:line="276" w:lineRule="auto"/>
            </w:pPr>
            <w:r>
              <w:rPr>
                <w:b/>
                <w:bCs/>
                <w:caps/>
                <w:color w:val="FFFFFF"/>
                <w:sz w:val="18"/>
                <w:szCs w:val="18"/>
              </w:rPr>
              <w:t>Ukraine Status (March 2026)</w:t>
            </w:r>
          </w:p>
        </w:tc>
        <w:tc>
          <w:tcPr>
            <w:tcW w:w="3120" w:type="dxa"/>
            <w:tcBorders>
              <w:top w:val="single" w:sz="4" w:space="0" w:color="C8B89A"/>
              <w:left w:val="single" w:sz="4" w:space="0" w:color="C8B89A"/>
              <w:bottom w:val="single" w:sz="4" w:space="0" w:color="C8B89A"/>
              <w:right w:val="single" w:sz="4" w:space="0" w:color="C8B89A"/>
            </w:tcBorders>
            <w:shd w:val="clear" w:color="auto" w:fill="2E2040"/>
            <w:tcMar>
              <w:top w:w="80" w:type="dxa"/>
              <w:left w:w="120" w:type="dxa"/>
              <w:bottom w:w="80" w:type="dxa"/>
              <w:right w:w="120" w:type="dxa"/>
            </w:tcMar>
          </w:tcPr>
          <w:p w:rsidR="005135BF" w:rsidRDefault="00000000">
            <w:pPr>
              <w:spacing w:line="276" w:lineRule="auto"/>
            </w:pPr>
            <w:r>
              <w:rPr>
                <w:b/>
                <w:bCs/>
                <w:caps/>
                <w:color w:val="FFFFFF"/>
                <w:sz w:val="18"/>
                <w:szCs w:val="18"/>
              </w:rPr>
              <w:t>Risk Level</w:t>
            </w:r>
          </w:p>
        </w:tc>
      </w:tr>
      <w:tr w:rsidR="005135BF">
        <w:tc>
          <w:tcPr>
            <w:tcW w:w="3120" w:type="dxa"/>
            <w:tcBorders>
              <w:top w:val="single" w:sz="4" w:space="0" w:color="C8B89A"/>
              <w:left w:val="single" w:sz="4" w:space="0" w:color="C8B89A"/>
              <w:bottom w:val="single" w:sz="4" w:space="0" w:color="C8B89A"/>
              <w:right w:val="single" w:sz="4" w:space="0" w:color="C8B89A"/>
            </w:tcBorders>
            <w:shd w:val="clear" w:color="auto" w:fill="F5EDE0"/>
            <w:tcMar>
              <w:top w:w="80" w:type="dxa"/>
              <w:left w:w="120" w:type="dxa"/>
              <w:bottom w:w="80" w:type="dxa"/>
              <w:right w:w="120" w:type="dxa"/>
            </w:tcMar>
          </w:tcPr>
          <w:p w:rsidR="005135BF" w:rsidRDefault="00000000">
            <w:pPr>
              <w:spacing w:line="276" w:lineRule="auto"/>
            </w:pPr>
            <w:r>
              <w:rPr>
                <w:b/>
                <w:bCs/>
                <w:sz w:val="19"/>
                <w:szCs w:val="19"/>
              </w:rPr>
              <w:t>Decision Time Compression</w:t>
            </w:r>
          </w:p>
        </w:tc>
        <w:tc>
          <w:tcPr>
            <w:tcW w:w="3120" w:type="dxa"/>
            <w:tcBorders>
              <w:top w:val="single" w:sz="4" w:space="0" w:color="C8B89A"/>
              <w:left w:val="single" w:sz="4" w:space="0" w:color="C8B89A"/>
              <w:bottom w:val="single" w:sz="4" w:space="0" w:color="C8B89A"/>
              <w:right w:val="single" w:sz="4" w:space="0" w:color="C8B89A"/>
            </w:tcBorders>
            <w:shd w:val="clear" w:color="auto" w:fill="F5EDE0"/>
            <w:tcMar>
              <w:top w:w="80" w:type="dxa"/>
              <w:left w:w="120" w:type="dxa"/>
              <w:bottom w:w="80" w:type="dxa"/>
              <w:right w:w="120" w:type="dxa"/>
            </w:tcMar>
          </w:tcPr>
          <w:p w:rsidR="005135BF" w:rsidRDefault="00000000">
            <w:pPr>
              <w:spacing w:line="276" w:lineRule="auto"/>
            </w:pPr>
            <w:r>
              <w:rPr>
                <w:sz w:val="19"/>
                <w:szCs w:val="19"/>
              </w:rPr>
              <w:t>Drone strikes reach targets in minutes; nuclear rhetoric compressed to hours</w:t>
            </w:r>
          </w:p>
        </w:tc>
        <w:tc>
          <w:tcPr>
            <w:tcW w:w="3120" w:type="dxa"/>
            <w:tcBorders>
              <w:top w:val="single" w:sz="4" w:space="0" w:color="C8B89A"/>
              <w:left w:val="single" w:sz="4" w:space="0" w:color="C8B89A"/>
              <w:bottom w:val="single" w:sz="4" w:space="0" w:color="C8B89A"/>
              <w:right w:val="single" w:sz="4" w:space="0" w:color="C8B89A"/>
            </w:tcBorders>
            <w:shd w:val="clear" w:color="auto" w:fill="F5EDE0"/>
            <w:tcMar>
              <w:top w:w="80" w:type="dxa"/>
              <w:left w:w="120" w:type="dxa"/>
              <w:bottom w:w="80" w:type="dxa"/>
              <w:right w:w="120" w:type="dxa"/>
            </w:tcMar>
          </w:tcPr>
          <w:p w:rsidR="005135BF" w:rsidRDefault="00000000">
            <w:pPr>
              <w:spacing w:line="276" w:lineRule="auto"/>
            </w:pPr>
            <w:r>
              <w:rPr>
                <w:sz w:val="19"/>
                <w:szCs w:val="19"/>
              </w:rPr>
              <w:t>CRITICAL — below 48-hr threshold</w:t>
            </w:r>
          </w:p>
        </w:tc>
      </w:tr>
      <w:tr w:rsidR="005135BF">
        <w:tc>
          <w:tcPr>
            <w:tcW w:w="3120" w:type="dxa"/>
            <w:tcBorders>
              <w:top w:val="single" w:sz="4" w:space="0" w:color="C8B89A"/>
              <w:left w:val="single" w:sz="4" w:space="0" w:color="C8B89A"/>
              <w:bottom w:val="single" w:sz="4" w:space="0" w:color="C8B89A"/>
              <w:right w:val="single" w:sz="4" w:space="0" w:color="C8B89A"/>
            </w:tcBorders>
            <w:shd w:val="clear" w:color="auto" w:fill="F0E8D8"/>
            <w:tcMar>
              <w:top w:w="80" w:type="dxa"/>
              <w:left w:w="120" w:type="dxa"/>
              <w:bottom w:w="80" w:type="dxa"/>
              <w:right w:w="120" w:type="dxa"/>
            </w:tcMar>
          </w:tcPr>
          <w:p w:rsidR="005135BF" w:rsidRDefault="00000000">
            <w:pPr>
              <w:spacing w:line="276" w:lineRule="auto"/>
            </w:pPr>
            <w:r>
              <w:rPr>
                <w:b/>
                <w:bCs/>
                <w:sz w:val="19"/>
                <w:szCs w:val="19"/>
              </w:rPr>
              <w:t>Symbolic Regulation</w:t>
            </w:r>
          </w:p>
        </w:tc>
        <w:tc>
          <w:tcPr>
            <w:tcW w:w="3120" w:type="dxa"/>
            <w:tcBorders>
              <w:top w:val="single" w:sz="4" w:space="0" w:color="C8B89A"/>
              <w:left w:val="single" w:sz="4" w:space="0" w:color="C8B89A"/>
              <w:bottom w:val="single" w:sz="4" w:space="0" w:color="C8B89A"/>
              <w:right w:val="single" w:sz="4" w:space="0" w:color="C8B89A"/>
            </w:tcBorders>
            <w:shd w:val="clear" w:color="auto" w:fill="F0E8D8"/>
            <w:tcMar>
              <w:top w:w="80" w:type="dxa"/>
              <w:left w:w="120" w:type="dxa"/>
              <w:bottom w:w="80" w:type="dxa"/>
              <w:right w:w="120" w:type="dxa"/>
            </w:tcMar>
          </w:tcPr>
          <w:p w:rsidR="005135BF" w:rsidRDefault="00000000">
            <w:pPr>
              <w:spacing w:line="276" w:lineRule="auto"/>
            </w:pPr>
            <w:r>
              <w:rPr>
                <w:sz w:val="19"/>
                <w:szCs w:val="19"/>
              </w:rPr>
              <w:t>Partial backchannels exist; nuclear use restrained; no formal peace</w:t>
            </w:r>
          </w:p>
        </w:tc>
        <w:tc>
          <w:tcPr>
            <w:tcW w:w="3120" w:type="dxa"/>
            <w:tcBorders>
              <w:top w:val="single" w:sz="4" w:space="0" w:color="C8B89A"/>
              <w:left w:val="single" w:sz="4" w:space="0" w:color="C8B89A"/>
              <w:bottom w:val="single" w:sz="4" w:space="0" w:color="C8B89A"/>
              <w:right w:val="single" w:sz="4" w:space="0" w:color="C8B89A"/>
            </w:tcBorders>
            <w:shd w:val="clear" w:color="auto" w:fill="F0E8D8"/>
            <w:tcMar>
              <w:top w:w="80" w:type="dxa"/>
              <w:left w:w="120" w:type="dxa"/>
              <w:bottom w:w="80" w:type="dxa"/>
              <w:right w:w="120" w:type="dxa"/>
            </w:tcMar>
          </w:tcPr>
          <w:p w:rsidR="005135BF" w:rsidRDefault="00000000">
            <w:pPr>
              <w:spacing w:line="276" w:lineRule="auto"/>
            </w:pPr>
            <w:r>
              <w:rPr>
                <w:sz w:val="19"/>
                <w:szCs w:val="19"/>
              </w:rPr>
              <w:t>DEGRADED</w:t>
            </w:r>
          </w:p>
        </w:tc>
      </w:tr>
      <w:tr w:rsidR="005135BF">
        <w:tc>
          <w:tcPr>
            <w:tcW w:w="3120" w:type="dxa"/>
            <w:tcBorders>
              <w:top w:val="single" w:sz="4" w:space="0" w:color="C8B89A"/>
              <w:left w:val="single" w:sz="4" w:space="0" w:color="C8B89A"/>
              <w:bottom w:val="single" w:sz="4" w:space="0" w:color="C8B89A"/>
              <w:right w:val="single" w:sz="4" w:space="0" w:color="C8B89A"/>
            </w:tcBorders>
            <w:shd w:val="clear" w:color="auto" w:fill="F5EDE0"/>
            <w:tcMar>
              <w:top w:w="80" w:type="dxa"/>
              <w:left w:w="120" w:type="dxa"/>
              <w:bottom w:w="80" w:type="dxa"/>
              <w:right w:w="120" w:type="dxa"/>
            </w:tcMar>
          </w:tcPr>
          <w:p w:rsidR="005135BF" w:rsidRDefault="00000000">
            <w:pPr>
              <w:spacing w:line="276" w:lineRule="auto"/>
            </w:pPr>
            <w:r>
              <w:rPr>
                <w:b/>
                <w:bCs/>
                <w:sz w:val="19"/>
                <w:szCs w:val="19"/>
              </w:rPr>
              <w:t>Reversibility</w:t>
            </w:r>
          </w:p>
        </w:tc>
        <w:tc>
          <w:tcPr>
            <w:tcW w:w="3120" w:type="dxa"/>
            <w:tcBorders>
              <w:top w:val="single" w:sz="4" w:space="0" w:color="C8B89A"/>
              <w:left w:val="single" w:sz="4" w:space="0" w:color="C8B89A"/>
              <w:bottom w:val="single" w:sz="4" w:space="0" w:color="C8B89A"/>
              <w:right w:val="single" w:sz="4" w:space="0" w:color="C8B89A"/>
            </w:tcBorders>
            <w:shd w:val="clear" w:color="auto" w:fill="F5EDE0"/>
            <w:tcMar>
              <w:top w:w="80" w:type="dxa"/>
              <w:left w:w="120" w:type="dxa"/>
              <w:bottom w:w="80" w:type="dxa"/>
              <w:right w:w="120" w:type="dxa"/>
            </w:tcMar>
          </w:tcPr>
          <w:p w:rsidR="005135BF" w:rsidRDefault="00000000">
            <w:pPr>
              <w:spacing w:line="276" w:lineRule="auto"/>
            </w:pPr>
            <w:r>
              <w:rPr>
                <w:sz w:val="19"/>
                <w:szCs w:val="19"/>
              </w:rPr>
              <w:t>Low — ecological damage, Russian demographic collapse, occupied territories</w:t>
            </w:r>
          </w:p>
        </w:tc>
        <w:tc>
          <w:tcPr>
            <w:tcW w:w="3120" w:type="dxa"/>
            <w:tcBorders>
              <w:top w:val="single" w:sz="4" w:space="0" w:color="C8B89A"/>
              <w:left w:val="single" w:sz="4" w:space="0" w:color="C8B89A"/>
              <w:bottom w:val="single" w:sz="4" w:space="0" w:color="C8B89A"/>
              <w:right w:val="single" w:sz="4" w:space="0" w:color="C8B89A"/>
            </w:tcBorders>
            <w:shd w:val="clear" w:color="auto" w:fill="F5EDE0"/>
            <w:tcMar>
              <w:top w:w="80" w:type="dxa"/>
              <w:left w:w="120" w:type="dxa"/>
              <w:bottom w:w="80" w:type="dxa"/>
              <w:right w:w="120" w:type="dxa"/>
            </w:tcMar>
          </w:tcPr>
          <w:p w:rsidR="005135BF" w:rsidRDefault="00000000">
            <w:pPr>
              <w:spacing w:line="276" w:lineRule="auto"/>
            </w:pPr>
            <w:r>
              <w:rPr>
                <w:sz w:val="19"/>
                <w:szCs w:val="19"/>
              </w:rPr>
              <w:t>STRUCTURAL</w:t>
            </w:r>
          </w:p>
        </w:tc>
      </w:tr>
      <w:tr w:rsidR="005135BF">
        <w:tc>
          <w:tcPr>
            <w:tcW w:w="3120" w:type="dxa"/>
            <w:tcBorders>
              <w:top w:val="single" w:sz="4" w:space="0" w:color="C8B89A"/>
              <w:left w:val="single" w:sz="4" w:space="0" w:color="C8B89A"/>
              <w:bottom w:val="single" w:sz="4" w:space="0" w:color="C8B89A"/>
              <w:right w:val="single" w:sz="4" w:space="0" w:color="C8B89A"/>
            </w:tcBorders>
            <w:shd w:val="clear" w:color="auto" w:fill="F0E8D8"/>
            <w:tcMar>
              <w:top w:w="80" w:type="dxa"/>
              <w:left w:w="120" w:type="dxa"/>
              <w:bottom w:w="80" w:type="dxa"/>
              <w:right w:w="120" w:type="dxa"/>
            </w:tcMar>
          </w:tcPr>
          <w:p w:rsidR="005135BF" w:rsidRDefault="00000000">
            <w:pPr>
              <w:spacing w:line="276" w:lineRule="auto"/>
            </w:pPr>
            <w:r>
              <w:rPr>
                <w:b/>
                <w:bCs/>
                <w:sz w:val="19"/>
                <w:szCs w:val="19"/>
              </w:rPr>
              <w:t>Fossilized Power Script</w:t>
            </w:r>
          </w:p>
        </w:tc>
        <w:tc>
          <w:tcPr>
            <w:tcW w:w="3120" w:type="dxa"/>
            <w:tcBorders>
              <w:top w:val="single" w:sz="4" w:space="0" w:color="C8B89A"/>
              <w:left w:val="single" w:sz="4" w:space="0" w:color="C8B89A"/>
              <w:bottom w:val="single" w:sz="4" w:space="0" w:color="C8B89A"/>
              <w:right w:val="single" w:sz="4" w:space="0" w:color="C8B89A"/>
            </w:tcBorders>
            <w:shd w:val="clear" w:color="auto" w:fill="F0E8D8"/>
            <w:tcMar>
              <w:top w:w="80" w:type="dxa"/>
              <w:left w:w="120" w:type="dxa"/>
              <w:bottom w:w="80" w:type="dxa"/>
              <w:right w:w="120" w:type="dxa"/>
            </w:tcMar>
          </w:tcPr>
          <w:p w:rsidR="005135BF" w:rsidRDefault="00000000">
            <w:pPr>
              <w:spacing w:line="276" w:lineRule="auto"/>
            </w:pPr>
            <w:r>
              <w:rPr>
                <w:sz w:val="19"/>
                <w:szCs w:val="19"/>
              </w:rPr>
              <w:t>Active since at least 2014 Crimea annexation; deeply entrenched</w:t>
            </w:r>
          </w:p>
        </w:tc>
        <w:tc>
          <w:tcPr>
            <w:tcW w:w="3120" w:type="dxa"/>
            <w:tcBorders>
              <w:top w:val="single" w:sz="4" w:space="0" w:color="C8B89A"/>
              <w:left w:val="single" w:sz="4" w:space="0" w:color="C8B89A"/>
              <w:bottom w:val="single" w:sz="4" w:space="0" w:color="C8B89A"/>
              <w:right w:val="single" w:sz="4" w:space="0" w:color="C8B89A"/>
            </w:tcBorders>
            <w:shd w:val="clear" w:color="auto" w:fill="F0E8D8"/>
            <w:tcMar>
              <w:top w:w="80" w:type="dxa"/>
              <w:left w:w="120" w:type="dxa"/>
              <w:bottom w:w="80" w:type="dxa"/>
              <w:right w:w="120" w:type="dxa"/>
            </w:tcMar>
          </w:tcPr>
          <w:p w:rsidR="005135BF" w:rsidRDefault="00000000">
            <w:pPr>
              <w:spacing w:line="276" w:lineRule="auto"/>
            </w:pPr>
            <w:r>
              <w:rPr>
                <w:sz w:val="19"/>
                <w:szCs w:val="19"/>
              </w:rPr>
              <w:t>ENTRENCHED</w:t>
            </w:r>
          </w:p>
        </w:tc>
      </w:tr>
      <w:tr w:rsidR="005135BF">
        <w:tc>
          <w:tcPr>
            <w:tcW w:w="3120" w:type="dxa"/>
            <w:tcBorders>
              <w:top w:val="single" w:sz="4" w:space="0" w:color="C8B89A"/>
              <w:left w:val="single" w:sz="4" w:space="0" w:color="C8B89A"/>
              <w:bottom w:val="single" w:sz="4" w:space="0" w:color="C8B89A"/>
              <w:right w:val="single" w:sz="4" w:space="0" w:color="C8B89A"/>
            </w:tcBorders>
            <w:shd w:val="clear" w:color="auto" w:fill="F5EDE0"/>
            <w:tcMar>
              <w:top w:w="80" w:type="dxa"/>
              <w:left w:w="120" w:type="dxa"/>
              <w:bottom w:w="80" w:type="dxa"/>
              <w:right w:w="120" w:type="dxa"/>
            </w:tcMar>
          </w:tcPr>
          <w:p w:rsidR="005135BF" w:rsidRDefault="00000000">
            <w:pPr>
              <w:spacing w:line="276" w:lineRule="auto"/>
            </w:pPr>
            <w:r>
              <w:rPr>
                <w:b/>
                <w:bCs/>
                <w:sz w:val="19"/>
                <w:szCs w:val="19"/>
              </w:rPr>
              <w:t>Global Coupling Risk</w:t>
            </w:r>
          </w:p>
        </w:tc>
        <w:tc>
          <w:tcPr>
            <w:tcW w:w="3120" w:type="dxa"/>
            <w:tcBorders>
              <w:top w:val="single" w:sz="4" w:space="0" w:color="C8B89A"/>
              <w:left w:val="single" w:sz="4" w:space="0" w:color="C8B89A"/>
              <w:bottom w:val="single" w:sz="4" w:space="0" w:color="C8B89A"/>
              <w:right w:val="single" w:sz="4" w:space="0" w:color="C8B89A"/>
            </w:tcBorders>
            <w:shd w:val="clear" w:color="auto" w:fill="F5EDE0"/>
            <w:tcMar>
              <w:top w:w="80" w:type="dxa"/>
              <w:left w:w="120" w:type="dxa"/>
              <w:bottom w:w="80" w:type="dxa"/>
              <w:right w:w="120" w:type="dxa"/>
            </w:tcMar>
          </w:tcPr>
          <w:p w:rsidR="005135BF" w:rsidRDefault="00000000">
            <w:pPr>
              <w:spacing w:line="276" w:lineRule="auto"/>
            </w:pPr>
            <w:r>
              <w:rPr>
                <w:sz w:val="19"/>
                <w:szCs w:val="19"/>
              </w:rPr>
              <w:t>Energy markets, grain supply, NATO Article 5, US–China pressure</w:t>
            </w:r>
          </w:p>
        </w:tc>
        <w:tc>
          <w:tcPr>
            <w:tcW w:w="3120" w:type="dxa"/>
            <w:tcBorders>
              <w:top w:val="single" w:sz="4" w:space="0" w:color="C8B89A"/>
              <w:left w:val="single" w:sz="4" w:space="0" w:color="C8B89A"/>
              <w:bottom w:val="single" w:sz="4" w:space="0" w:color="C8B89A"/>
              <w:right w:val="single" w:sz="4" w:space="0" w:color="C8B89A"/>
            </w:tcBorders>
            <w:shd w:val="clear" w:color="auto" w:fill="F5EDE0"/>
            <w:tcMar>
              <w:top w:w="80" w:type="dxa"/>
              <w:left w:w="120" w:type="dxa"/>
              <w:bottom w:w="80" w:type="dxa"/>
              <w:right w:w="120" w:type="dxa"/>
            </w:tcMar>
          </w:tcPr>
          <w:p w:rsidR="005135BF" w:rsidRDefault="00000000">
            <w:pPr>
              <w:spacing w:line="276" w:lineRule="auto"/>
            </w:pPr>
            <w:r>
              <w:rPr>
                <w:sz w:val="19"/>
                <w:szCs w:val="19"/>
              </w:rPr>
              <w:t>CASCADING</w:t>
            </w:r>
          </w:p>
        </w:tc>
      </w:tr>
    </w:tbl>
    <w:p w:rsidR="005135BF" w:rsidRDefault="005135BF">
      <w:pPr>
        <w:spacing w:after="120" w:line="276" w:lineRule="auto"/>
      </w:pPr>
    </w:p>
    <w:p w:rsidR="005135BF" w:rsidRDefault="00000000">
      <w:pPr>
        <w:pStyle w:val="Heading2"/>
        <w:spacing w:line="276" w:lineRule="auto"/>
      </w:pPr>
      <w:r>
        <w:t>The prescription</w:t>
      </w:r>
    </w:p>
    <w:p w:rsidR="005135BF" w:rsidRDefault="00000000">
      <w:pPr>
        <w:spacing w:before="80" w:after="80" w:line="276" w:lineRule="auto"/>
      </w:pPr>
      <w:r>
        <w:t>The DSSM is clear on what is needed, even if it is politically uncomfortable. Any peace process that does not rebuild symbolic containment — minimum decision delays, redundant communication channels, verification mechanisms, and a framework both parties recognize as legitimate — will not hold. A ceasefire without symbolic architecture is not peace. It is a pause in the script. The script will resume.</w:t>
      </w:r>
    </w:p>
    <w:p w:rsidR="005135BF" w:rsidRDefault="00000000">
      <w:pPr>
        <w:spacing w:before="280" w:after="280" w:line="276" w:lineRule="auto"/>
        <w:jc w:val="center"/>
      </w:pPr>
      <w:r>
        <w:rPr>
          <w:color w:val="C8B89A"/>
          <w:sz w:val="20"/>
          <w:szCs w:val="20"/>
        </w:rPr>
        <w:t>◆  ◆  ◆</w:t>
      </w:r>
    </w:p>
    <w:p w:rsidR="005135BF" w:rsidRDefault="00000000">
      <w:pPr>
        <w:pStyle w:val="Heading1"/>
        <w:pBdr>
          <w:bottom w:val="single" w:sz="6" w:space="0" w:color="C8B89A"/>
        </w:pBdr>
        <w:spacing w:line="276" w:lineRule="auto"/>
      </w:pPr>
      <w:r>
        <w:lastRenderedPageBreak/>
        <w:t>III. Gaza: When the Symbolic System That Was Supposed to Prevent This Failed</w:t>
      </w:r>
    </w:p>
    <w:p w:rsidR="005135BF" w:rsidRDefault="00000000">
      <w:pPr>
        <w:pStyle w:val="Heading2"/>
        <w:spacing w:line="276" w:lineRule="auto"/>
      </w:pPr>
      <w:r>
        <w:t>International law as fossilized ritual</w:t>
      </w:r>
    </w:p>
    <w:p w:rsidR="005135BF" w:rsidRDefault="00000000">
      <w:pPr>
        <w:spacing w:before="80" w:after="80" w:line="276" w:lineRule="auto"/>
      </w:pPr>
      <w:r>
        <w:t>In Technology as Fossilized Ritual, I argue that writing stabilizes obligation and authority before it stabilizes meaning. This is the key insight for understanding international law. The Geneva Conventions, the UN Charter, the Genocide Convention — these are not primarily moral documents. They are fossilized rituals: compressed obligations that outlive their signatories, operating as impersonal authority across generations and actors. They perform the same cognitive function as cuneiform accounting tablets in the Uruk period: they make obligation enforceable without requiring the physical presence of the authority that created it.</w:t>
      </w:r>
    </w:p>
    <w:p w:rsidR="005135BF" w:rsidRDefault="00000000">
      <w:pPr>
        <w:spacing w:before="80" w:after="80" w:line="276" w:lineRule="auto"/>
      </w:pPr>
      <w:r>
        <w:t>The critical vulnerability I identified in the DSSM framework is this: symbolic systems lose their stabilizing function when enough dominant actors defect from enforcement. The system does not collapse suddenly. It erodes. Obligation becomes performative. Enforcement becomes optional. The form persists while the function disappears.</w:t>
      </w:r>
    </w:p>
    <w:p w:rsidR="005135BF" w:rsidRDefault="00000000">
      <w:pPr>
        <w:pStyle w:val="Heading2"/>
        <w:spacing w:line="276" w:lineRule="auto"/>
      </w:pPr>
      <w:r>
        <w:t>What happened in Gaza</w:t>
      </w:r>
    </w:p>
    <w:p w:rsidR="005135BF" w:rsidRDefault="00000000">
      <w:pPr>
        <w:spacing w:before="80" w:after="80" w:line="276" w:lineRule="auto"/>
      </w:pPr>
      <w:r>
        <w:t>By February 2026, at least 75,000 people had been reported killed, with independent analyses estimating significantly higher totals. The UN Commission of Inquiry concluded in September 2025 that four of the five definitional acts of genocide under the Genocide Convention had been committed. The International Court of Justice issued provisional measures. The General Assembly affirmed the findings by a large majority.</w:t>
      </w:r>
    </w:p>
    <w:p w:rsidR="005135BF" w:rsidRDefault="00000000">
      <w:pPr>
        <w:spacing w:before="80" w:after="80" w:line="276" w:lineRule="auto"/>
      </w:pPr>
      <w:r>
        <w:t>The symbolic system performed its designed function. Courts deliberated. Bodies ruled. Majorities voted. And behavior was not regulated. Israel continued operations. The United States vetoed Security Council resolutions and explicitly claimed ICJ proceedings lacked legal merit. UNRWA — the primary delivery mechanism for humanitarian protocol — was defunded by major liberal democracies and has been barred from directly delivering aid into Gaza since March 2025.</w:t>
      </w:r>
    </w:p>
    <w:p w:rsidR="005135BF" w:rsidRDefault="00000000">
      <w:pPr>
        <w:spacing w:before="80" w:after="80" w:line="276" w:lineRule="auto"/>
      </w:pPr>
      <w:r>
        <w:t>This is not a story of moral failure, though moral failure is certainly present. It is a story of symbolic system failure in the precise DSSM sense: the containing architecture was bypassed by the actors whose participation was required to give it enforcement authority. When dominant actors exit a symbolic system, they do not merely exempt themselves. They hollow out the system's authority for everyone else.</w:t>
      </w:r>
    </w:p>
    <w:p w:rsidR="0042750D" w:rsidRDefault="0042750D">
      <w:pPr>
        <w:spacing w:before="80" w:after="80" w:line="276" w:lineRule="auto"/>
      </w:pPr>
    </w:p>
    <w:p w:rsidR="0042750D" w:rsidRDefault="0042750D">
      <w:pPr>
        <w:spacing w:before="80" w:after="80" w:line="276" w:lineRule="auto"/>
      </w:pPr>
    </w:p>
    <w:p w:rsidR="0042750D" w:rsidRDefault="0042750D">
      <w:pPr>
        <w:spacing w:before="80" w:after="80" w:line="276" w:lineRule="auto"/>
      </w:pPr>
    </w:p>
    <w:p w:rsidR="0042750D" w:rsidRDefault="0042750D">
      <w:pPr>
        <w:spacing w:before="80" w:after="80" w:line="276" w:lineRule="auto"/>
      </w:pPr>
    </w:p>
    <w:p w:rsidR="0042750D" w:rsidRDefault="0042750D">
      <w:pPr>
        <w:spacing w:before="80" w:after="80" w:line="276" w:lineRule="auto"/>
      </w:pPr>
    </w:p>
    <w:p w:rsidR="005135BF" w:rsidRDefault="005135BF">
      <w:pPr>
        <w:spacing w:after="80" w:line="276" w:lineRule="auto"/>
      </w:pPr>
    </w:p>
    <w:tbl>
      <w:tblPr>
        <w:tblW w:w="9360" w:type="dxa"/>
        <w:tblBorders>
          <w:top w:val="single" w:sz="12" w:space="0" w:color="B5892E"/>
          <w:left w:val="single" w:sz="4" w:space="0" w:color="C8B89A"/>
          <w:bottom w:val="single" w:sz="4" w:space="0" w:color="C8B89A"/>
          <w:right w:val="single" w:sz="4" w:space="0" w:color="C8B89A"/>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135BF">
        <w:tc>
          <w:tcPr>
            <w:tcW w:w="0" w:type="auto"/>
            <w:tcBorders>
              <w:top w:val="none" w:sz="0" w:space="0" w:color="FFFFFF"/>
              <w:left w:val="none" w:sz="0" w:space="0" w:color="FFFFFF"/>
              <w:bottom w:val="none" w:sz="0" w:space="0" w:color="FFFFFF"/>
              <w:right w:val="none" w:sz="0" w:space="0" w:color="FFFFFF"/>
            </w:tcBorders>
            <w:shd w:val="clear" w:color="auto" w:fill="F0E8D8"/>
            <w:tcMar>
              <w:top w:w="160" w:type="dxa"/>
              <w:left w:w="180" w:type="dxa"/>
              <w:bottom w:w="60" w:type="dxa"/>
              <w:right w:w="180" w:type="dxa"/>
            </w:tcMar>
          </w:tcPr>
          <w:p w:rsidR="005135BF" w:rsidRDefault="00000000">
            <w:pPr>
              <w:spacing w:after="80" w:line="276" w:lineRule="auto"/>
            </w:pPr>
            <w:r>
              <w:rPr>
                <w:b/>
                <w:bCs/>
                <w:caps/>
                <w:color w:val="B5892E"/>
                <w:sz w:val="16"/>
                <w:szCs w:val="16"/>
              </w:rPr>
              <w:lastRenderedPageBreak/>
              <w:t>DSSM Diagnostic: Gaza / International Law</w:t>
            </w:r>
          </w:p>
        </w:tc>
      </w:tr>
      <w:tr w:rsidR="005135BF">
        <w:tc>
          <w:tcPr>
            <w:tcW w:w="0" w:type="auto"/>
            <w:tcBorders>
              <w:top w:val="none" w:sz="0" w:space="0" w:color="FFFFFF"/>
              <w:left w:val="none" w:sz="0" w:space="0" w:color="FFFFFF"/>
              <w:bottom w:val="none" w:sz="0" w:space="0" w:color="FFFFFF"/>
              <w:right w:val="none" w:sz="0" w:space="0" w:color="FFFFFF"/>
            </w:tcBorders>
            <w:shd w:val="clear" w:color="auto" w:fill="F0E8D8"/>
            <w:tcMar>
              <w:top w:w="40" w:type="dxa"/>
              <w:left w:w="180" w:type="dxa"/>
              <w:bottom w:w="40" w:type="dxa"/>
              <w:right w:w="180" w:type="dxa"/>
            </w:tcMar>
          </w:tcPr>
          <w:p w:rsidR="005135BF" w:rsidRDefault="00000000">
            <w:pPr>
              <w:spacing w:after="60" w:line="276" w:lineRule="auto"/>
            </w:pPr>
            <w:r>
              <w:rPr>
                <w:sz w:val="20"/>
                <w:szCs w:val="20"/>
              </w:rPr>
              <w:t>Symbolic system failure mode: Veto-power asymmetry in the UN Security Council is a structural bypass mechanism — a feature of 1945 power politics fossilized into institutional form. It was not a bug introduced by the Gaza crisis. It was always there, and Gaza has made it visible.</w:t>
            </w:r>
          </w:p>
        </w:tc>
      </w:tr>
      <w:tr w:rsidR="005135BF">
        <w:tc>
          <w:tcPr>
            <w:tcW w:w="0" w:type="auto"/>
            <w:tcBorders>
              <w:top w:val="none" w:sz="0" w:space="0" w:color="FFFFFF"/>
              <w:left w:val="none" w:sz="0" w:space="0" w:color="FFFFFF"/>
              <w:bottom w:val="none" w:sz="0" w:space="0" w:color="FFFFFF"/>
              <w:right w:val="none" w:sz="0" w:space="0" w:color="FFFFFF"/>
            </w:tcBorders>
            <w:shd w:val="clear" w:color="auto" w:fill="F0E8D8"/>
            <w:tcMar>
              <w:top w:w="40" w:type="dxa"/>
              <w:left w:w="180" w:type="dxa"/>
              <w:bottom w:w="40" w:type="dxa"/>
              <w:right w:w="180" w:type="dxa"/>
            </w:tcMar>
          </w:tcPr>
          <w:p w:rsidR="005135BF" w:rsidRDefault="00000000">
            <w:pPr>
              <w:spacing w:after="60" w:line="276" w:lineRule="auto"/>
            </w:pPr>
            <w:r>
              <w:rPr>
                <w:sz w:val="20"/>
                <w:szCs w:val="20"/>
              </w:rPr>
              <w:t>Decision cycle compression: When courts, bureaucracies, and verification regimes are systematically bypassed, there is no symbolic buffer between fear and kinetic response. The October 7 trauma compressed Israeli decision cycles below the 48-hour threshold where symbolic containment operates.</w:t>
            </w:r>
          </w:p>
        </w:tc>
      </w:tr>
      <w:tr w:rsidR="005135BF">
        <w:tc>
          <w:tcPr>
            <w:tcW w:w="0" w:type="auto"/>
            <w:tcBorders>
              <w:top w:val="none" w:sz="0" w:space="0" w:color="FFFFFF"/>
              <w:left w:val="none" w:sz="0" w:space="0" w:color="FFFFFF"/>
              <w:bottom w:val="none" w:sz="0" w:space="0" w:color="FFFFFF"/>
              <w:right w:val="none" w:sz="0" w:space="0" w:color="FFFFFF"/>
            </w:tcBorders>
            <w:shd w:val="clear" w:color="auto" w:fill="F0E8D8"/>
            <w:tcMar>
              <w:top w:w="40" w:type="dxa"/>
              <w:left w:w="180" w:type="dxa"/>
              <w:bottom w:w="40" w:type="dxa"/>
              <w:right w:w="180" w:type="dxa"/>
            </w:tcMar>
          </w:tcPr>
          <w:p w:rsidR="005135BF" w:rsidRDefault="00000000">
            <w:pPr>
              <w:spacing w:after="60" w:line="276" w:lineRule="auto"/>
            </w:pPr>
            <w:r>
              <w:rPr>
                <w:sz w:val="20"/>
                <w:szCs w:val="20"/>
              </w:rPr>
              <w:t>Reconstruction warning: The $70 billion physical rebuild will fail without legitimate symbolic architecture. No governance framework imposed without Palestinian buy-in will generate the stable external cognitive coordination the DSSM identifies as the primary condition for sustained social order.</w:t>
            </w:r>
          </w:p>
        </w:tc>
      </w:tr>
      <w:tr w:rsidR="005135BF">
        <w:tc>
          <w:tcPr>
            <w:tcW w:w="0" w:type="auto"/>
            <w:tcBorders>
              <w:top w:val="none" w:sz="0" w:space="0" w:color="FFFFFF"/>
              <w:left w:val="none" w:sz="0" w:space="0" w:color="FFFFFF"/>
              <w:bottom w:val="none" w:sz="0" w:space="0" w:color="FFFFFF"/>
              <w:right w:val="none" w:sz="0" w:space="0" w:color="FFFFFF"/>
            </w:tcBorders>
            <w:shd w:val="clear" w:color="auto" w:fill="F0E8D8"/>
            <w:tcMar>
              <w:top w:w="80" w:type="dxa"/>
              <w:left w:w="180" w:type="dxa"/>
              <w:bottom w:w="80" w:type="dxa"/>
              <w:right w:w="180" w:type="dxa"/>
            </w:tcMar>
          </w:tcPr>
          <w:p w:rsidR="005135BF" w:rsidRDefault="005135BF"/>
        </w:tc>
      </w:tr>
    </w:tbl>
    <w:p w:rsidR="005135BF" w:rsidRDefault="005135BF">
      <w:pPr>
        <w:spacing w:after="120" w:line="276" w:lineRule="auto"/>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20"/>
        <w:gridCol w:w="3120"/>
      </w:tblGrid>
      <w:tr w:rsidR="005135BF">
        <w:trPr>
          <w:tblHeader/>
        </w:trPr>
        <w:tc>
          <w:tcPr>
            <w:tcW w:w="3120" w:type="dxa"/>
            <w:tcBorders>
              <w:top w:val="single" w:sz="4" w:space="0" w:color="C8B89A"/>
              <w:left w:val="single" w:sz="4" w:space="0" w:color="C8B89A"/>
              <w:bottom w:val="single" w:sz="4" w:space="0" w:color="C8B89A"/>
              <w:right w:val="single" w:sz="4" w:space="0" w:color="C8B89A"/>
            </w:tcBorders>
            <w:shd w:val="clear" w:color="auto" w:fill="2E2040"/>
            <w:tcMar>
              <w:top w:w="80" w:type="dxa"/>
              <w:left w:w="120" w:type="dxa"/>
              <w:bottom w:w="80" w:type="dxa"/>
              <w:right w:w="120" w:type="dxa"/>
            </w:tcMar>
          </w:tcPr>
          <w:p w:rsidR="005135BF" w:rsidRDefault="00000000">
            <w:pPr>
              <w:spacing w:line="276" w:lineRule="auto"/>
            </w:pPr>
            <w:r>
              <w:rPr>
                <w:b/>
                <w:bCs/>
                <w:caps/>
                <w:color w:val="FFFFFF"/>
                <w:sz w:val="18"/>
                <w:szCs w:val="18"/>
              </w:rPr>
              <w:t>Symbolic Institution</w:t>
            </w:r>
          </w:p>
        </w:tc>
        <w:tc>
          <w:tcPr>
            <w:tcW w:w="3120" w:type="dxa"/>
            <w:tcBorders>
              <w:top w:val="single" w:sz="4" w:space="0" w:color="C8B89A"/>
              <w:left w:val="single" w:sz="4" w:space="0" w:color="C8B89A"/>
              <w:bottom w:val="single" w:sz="4" w:space="0" w:color="C8B89A"/>
              <w:right w:val="single" w:sz="4" w:space="0" w:color="C8B89A"/>
            </w:tcBorders>
            <w:shd w:val="clear" w:color="auto" w:fill="2E2040"/>
            <w:tcMar>
              <w:top w:w="80" w:type="dxa"/>
              <w:left w:w="120" w:type="dxa"/>
              <w:bottom w:w="80" w:type="dxa"/>
              <w:right w:w="120" w:type="dxa"/>
            </w:tcMar>
          </w:tcPr>
          <w:p w:rsidR="005135BF" w:rsidRDefault="00000000">
            <w:pPr>
              <w:spacing w:line="276" w:lineRule="auto"/>
            </w:pPr>
            <w:r>
              <w:rPr>
                <w:b/>
                <w:bCs/>
                <w:caps/>
                <w:color w:val="FFFFFF"/>
                <w:sz w:val="18"/>
                <w:szCs w:val="18"/>
              </w:rPr>
              <w:t>Designed Function (DSSM)</w:t>
            </w:r>
          </w:p>
        </w:tc>
        <w:tc>
          <w:tcPr>
            <w:tcW w:w="3120" w:type="dxa"/>
            <w:tcBorders>
              <w:top w:val="single" w:sz="4" w:space="0" w:color="C8B89A"/>
              <w:left w:val="single" w:sz="4" w:space="0" w:color="C8B89A"/>
              <w:bottom w:val="single" w:sz="4" w:space="0" w:color="C8B89A"/>
              <w:right w:val="single" w:sz="4" w:space="0" w:color="C8B89A"/>
            </w:tcBorders>
            <w:shd w:val="clear" w:color="auto" w:fill="2E2040"/>
            <w:tcMar>
              <w:top w:w="80" w:type="dxa"/>
              <w:left w:w="120" w:type="dxa"/>
              <w:bottom w:w="80" w:type="dxa"/>
              <w:right w:w="120" w:type="dxa"/>
            </w:tcMar>
          </w:tcPr>
          <w:p w:rsidR="005135BF" w:rsidRDefault="00000000">
            <w:pPr>
              <w:spacing w:line="276" w:lineRule="auto"/>
            </w:pPr>
            <w:r>
              <w:rPr>
                <w:b/>
                <w:bCs/>
                <w:caps/>
                <w:color w:val="FFFFFF"/>
                <w:sz w:val="18"/>
                <w:szCs w:val="18"/>
              </w:rPr>
              <w:t>Status — March 2026</w:t>
            </w:r>
          </w:p>
        </w:tc>
      </w:tr>
      <w:tr w:rsidR="005135BF">
        <w:tc>
          <w:tcPr>
            <w:tcW w:w="3120" w:type="dxa"/>
            <w:tcBorders>
              <w:top w:val="single" w:sz="4" w:space="0" w:color="C8B89A"/>
              <w:left w:val="single" w:sz="4" w:space="0" w:color="C8B89A"/>
              <w:bottom w:val="single" w:sz="4" w:space="0" w:color="C8B89A"/>
              <w:right w:val="single" w:sz="4" w:space="0" w:color="C8B89A"/>
            </w:tcBorders>
            <w:shd w:val="clear" w:color="auto" w:fill="F5EDE0"/>
            <w:tcMar>
              <w:top w:w="80" w:type="dxa"/>
              <w:left w:w="120" w:type="dxa"/>
              <w:bottom w:w="80" w:type="dxa"/>
              <w:right w:w="120" w:type="dxa"/>
            </w:tcMar>
          </w:tcPr>
          <w:p w:rsidR="005135BF" w:rsidRDefault="00000000">
            <w:pPr>
              <w:spacing w:line="276" w:lineRule="auto"/>
            </w:pPr>
            <w:r>
              <w:rPr>
                <w:b/>
                <w:bCs/>
                <w:sz w:val="19"/>
                <w:szCs w:val="19"/>
              </w:rPr>
              <w:t>ICJ / International Law</w:t>
            </w:r>
          </w:p>
        </w:tc>
        <w:tc>
          <w:tcPr>
            <w:tcW w:w="3120" w:type="dxa"/>
            <w:tcBorders>
              <w:top w:val="single" w:sz="4" w:space="0" w:color="C8B89A"/>
              <w:left w:val="single" w:sz="4" w:space="0" w:color="C8B89A"/>
              <w:bottom w:val="single" w:sz="4" w:space="0" w:color="C8B89A"/>
              <w:right w:val="single" w:sz="4" w:space="0" w:color="C8B89A"/>
            </w:tcBorders>
            <w:shd w:val="clear" w:color="auto" w:fill="F5EDE0"/>
            <w:tcMar>
              <w:top w:w="80" w:type="dxa"/>
              <w:left w:w="120" w:type="dxa"/>
              <w:bottom w:w="80" w:type="dxa"/>
              <w:right w:w="120" w:type="dxa"/>
            </w:tcMar>
          </w:tcPr>
          <w:p w:rsidR="005135BF" w:rsidRDefault="00000000">
            <w:pPr>
              <w:spacing w:line="276" w:lineRule="auto"/>
            </w:pPr>
            <w:r>
              <w:rPr>
                <w:sz w:val="19"/>
                <w:szCs w:val="19"/>
              </w:rPr>
              <w:t>Defer retaliation; extend deliberation</w:t>
            </w:r>
          </w:p>
        </w:tc>
        <w:tc>
          <w:tcPr>
            <w:tcW w:w="3120" w:type="dxa"/>
            <w:tcBorders>
              <w:top w:val="single" w:sz="4" w:space="0" w:color="C8B89A"/>
              <w:left w:val="single" w:sz="4" w:space="0" w:color="C8B89A"/>
              <w:bottom w:val="single" w:sz="4" w:space="0" w:color="C8B89A"/>
              <w:right w:val="single" w:sz="4" w:space="0" w:color="C8B89A"/>
            </w:tcBorders>
            <w:shd w:val="clear" w:color="auto" w:fill="F5EDE0"/>
            <w:tcMar>
              <w:top w:w="80" w:type="dxa"/>
              <w:left w:w="120" w:type="dxa"/>
              <w:bottom w:w="80" w:type="dxa"/>
              <w:right w:w="120" w:type="dxa"/>
            </w:tcMar>
          </w:tcPr>
          <w:p w:rsidR="005135BF" w:rsidRDefault="00000000">
            <w:pPr>
              <w:spacing w:line="276" w:lineRule="auto"/>
            </w:pPr>
            <w:r>
              <w:rPr>
                <w:sz w:val="19"/>
                <w:szCs w:val="19"/>
              </w:rPr>
              <w:t>BYPASSED — advisory opinion ignored</w:t>
            </w:r>
          </w:p>
        </w:tc>
      </w:tr>
      <w:tr w:rsidR="005135BF">
        <w:tc>
          <w:tcPr>
            <w:tcW w:w="3120" w:type="dxa"/>
            <w:tcBorders>
              <w:top w:val="single" w:sz="4" w:space="0" w:color="C8B89A"/>
              <w:left w:val="single" w:sz="4" w:space="0" w:color="C8B89A"/>
              <w:bottom w:val="single" w:sz="4" w:space="0" w:color="C8B89A"/>
              <w:right w:val="single" w:sz="4" w:space="0" w:color="C8B89A"/>
            </w:tcBorders>
            <w:shd w:val="clear" w:color="auto" w:fill="F0E8D8"/>
            <w:tcMar>
              <w:top w:w="80" w:type="dxa"/>
              <w:left w:w="120" w:type="dxa"/>
              <w:bottom w:w="80" w:type="dxa"/>
              <w:right w:w="120" w:type="dxa"/>
            </w:tcMar>
          </w:tcPr>
          <w:p w:rsidR="005135BF" w:rsidRDefault="00000000">
            <w:pPr>
              <w:spacing w:line="276" w:lineRule="auto"/>
            </w:pPr>
            <w:r>
              <w:rPr>
                <w:b/>
                <w:bCs/>
                <w:sz w:val="19"/>
                <w:szCs w:val="19"/>
              </w:rPr>
              <w:t>UN Security Council</w:t>
            </w:r>
          </w:p>
        </w:tc>
        <w:tc>
          <w:tcPr>
            <w:tcW w:w="3120" w:type="dxa"/>
            <w:tcBorders>
              <w:top w:val="single" w:sz="4" w:space="0" w:color="C8B89A"/>
              <w:left w:val="single" w:sz="4" w:space="0" w:color="C8B89A"/>
              <w:bottom w:val="single" w:sz="4" w:space="0" w:color="C8B89A"/>
              <w:right w:val="single" w:sz="4" w:space="0" w:color="C8B89A"/>
            </w:tcBorders>
            <w:shd w:val="clear" w:color="auto" w:fill="F0E8D8"/>
            <w:tcMar>
              <w:top w:w="80" w:type="dxa"/>
              <w:left w:w="120" w:type="dxa"/>
              <w:bottom w:w="80" w:type="dxa"/>
              <w:right w:w="120" w:type="dxa"/>
            </w:tcMar>
          </w:tcPr>
          <w:p w:rsidR="005135BF" w:rsidRDefault="00000000">
            <w:pPr>
              <w:spacing w:line="276" w:lineRule="auto"/>
            </w:pPr>
            <w:r>
              <w:rPr>
                <w:sz w:val="19"/>
                <w:szCs w:val="19"/>
              </w:rPr>
              <w:t>Convert threats into reviewable responses</w:t>
            </w:r>
          </w:p>
        </w:tc>
        <w:tc>
          <w:tcPr>
            <w:tcW w:w="3120" w:type="dxa"/>
            <w:tcBorders>
              <w:top w:val="single" w:sz="4" w:space="0" w:color="C8B89A"/>
              <w:left w:val="single" w:sz="4" w:space="0" w:color="C8B89A"/>
              <w:bottom w:val="single" w:sz="4" w:space="0" w:color="C8B89A"/>
              <w:right w:val="single" w:sz="4" w:space="0" w:color="C8B89A"/>
            </w:tcBorders>
            <w:shd w:val="clear" w:color="auto" w:fill="F0E8D8"/>
            <w:tcMar>
              <w:top w:w="80" w:type="dxa"/>
              <w:left w:w="120" w:type="dxa"/>
              <w:bottom w:w="80" w:type="dxa"/>
              <w:right w:w="120" w:type="dxa"/>
            </w:tcMar>
          </w:tcPr>
          <w:p w:rsidR="005135BF" w:rsidRDefault="00000000">
            <w:pPr>
              <w:spacing w:line="276" w:lineRule="auto"/>
            </w:pPr>
            <w:r>
              <w:rPr>
                <w:sz w:val="19"/>
                <w:szCs w:val="19"/>
              </w:rPr>
              <w:t>BLOCKED — US veto prevents enforcement</w:t>
            </w:r>
          </w:p>
        </w:tc>
      </w:tr>
      <w:tr w:rsidR="005135BF">
        <w:tc>
          <w:tcPr>
            <w:tcW w:w="3120" w:type="dxa"/>
            <w:tcBorders>
              <w:top w:val="single" w:sz="4" w:space="0" w:color="C8B89A"/>
              <w:left w:val="single" w:sz="4" w:space="0" w:color="C8B89A"/>
              <w:bottom w:val="single" w:sz="4" w:space="0" w:color="C8B89A"/>
              <w:right w:val="single" w:sz="4" w:space="0" w:color="C8B89A"/>
            </w:tcBorders>
            <w:shd w:val="clear" w:color="auto" w:fill="F5EDE0"/>
            <w:tcMar>
              <w:top w:w="80" w:type="dxa"/>
              <w:left w:w="120" w:type="dxa"/>
              <w:bottom w:w="80" w:type="dxa"/>
              <w:right w:w="120" w:type="dxa"/>
            </w:tcMar>
          </w:tcPr>
          <w:p w:rsidR="005135BF" w:rsidRDefault="00000000">
            <w:pPr>
              <w:spacing w:line="276" w:lineRule="auto"/>
            </w:pPr>
            <w:r>
              <w:rPr>
                <w:b/>
                <w:bCs/>
                <w:sz w:val="19"/>
                <w:szCs w:val="19"/>
              </w:rPr>
              <w:t>UNRWA</w:t>
            </w:r>
          </w:p>
        </w:tc>
        <w:tc>
          <w:tcPr>
            <w:tcW w:w="3120" w:type="dxa"/>
            <w:tcBorders>
              <w:top w:val="single" w:sz="4" w:space="0" w:color="C8B89A"/>
              <w:left w:val="single" w:sz="4" w:space="0" w:color="C8B89A"/>
              <w:bottom w:val="single" w:sz="4" w:space="0" w:color="C8B89A"/>
              <w:right w:val="single" w:sz="4" w:space="0" w:color="C8B89A"/>
            </w:tcBorders>
            <w:shd w:val="clear" w:color="auto" w:fill="F5EDE0"/>
            <w:tcMar>
              <w:top w:w="80" w:type="dxa"/>
              <w:left w:w="120" w:type="dxa"/>
              <w:bottom w:w="80" w:type="dxa"/>
              <w:right w:w="120" w:type="dxa"/>
            </w:tcMar>
          </w:tcPr>
          <w:p w:rsidR="005135BF" w:rsidRDefault="00000000">
            <w:pPr>
              <w:spacing w:line="276" w:lineRule="auto"/>
            </w:pPr>
            <w:r>
              <w:rPr>
                <w:sz w:val="19"/>
                <w:szCs w:val="19"/>
              </w:rPr>
              <w:t>Maintain humanitarian symbolic order</w:t>
            </w:r>
          </w:p>
        </w:tc>
        <w:tc>
          <w:tcPr>
            <w:tcW w:w="3120" w:type="dxa"/>
            <w:tcBorders>
              <w:top w:val="single" w:sz="4" w:space="0" w:color="C8B89A"/>
              <w:left w:val="single" w:sz="4" w:space="0" w:color="C8B89A"/>
              <w:bottom w:val="single" w:sz="4" w:space="0" w:color="C8B89A"/>
              <w:right w:val="single" w:sz="4" w:space="0" w:color="C8B89A"/>
            </w:tcBorders>
            <w:shd w:val="clear" w:color="auto" w:fill="F5EDE0"/>
            <w:tcMar>
              <w:top w:w="80" w:type="dxa"/>
              <w:left w:w="120" w:type="dxa"/>
              <w:bottom w:w="80" w:type="dxa"/>
              <w:right w:w="120" w:type="dxa"/>
            </w:tcMar>
          </w:tcPr>
          <w:p w:rsidR="005135BF" w:rsidRDefault="00000000">
            <w:pPr>
              <w:spacing w:line="276" w:lineRule="auto"/>
            </w:pPr>
            <w:r>
              <w:rPr>
                <w:sz w:val="19"/>
                <w:szCs w:val="19"/>
              </w:rPr>
              <w:t>DEFUNDED &amp; BARRED since March 2025</w:t>
            </w:r>
          </w:p>
        </w:tc>
      </w:tr>
      <w:tr w:rsidR="005135BF">
        <w:tc>
          <w:tcPr>
            <w:tcW w:w="3120" w:type="dxa"/>
            <w:tcBorders>
              <w:top w:val="single" w:sz="4" w:space="0" w:color="C8B89A"/>
              <w:left w:val="single" w:sz="4" w:space="0" w:color="C8B89A"/>
              <w:bottom w:val="single" w:sz="4" w:space="0" w:color="C8B89A"/>
              <w:right w:val="single" w:sz="4" w:space="0" w:color="C8B89A"/>
            </w:tcBorders>
            <w:shd w:val="clear" w:color="auto" w:fill="F0E8D8"/>
            <w:tcMar>
              <w:top w:w="80" w:type="dxa"/>
              <w:left w:w="120" w:type="dxa"/>
              <w:bottom w:w="80" w:type="dxa"/>
              <w:right w:w="120" w:type="dxa"/>
            </w:tcMar>
          </w:tcPr>
          <w:p w:rsidR="005135BF" w:rsidRDefault="00000000">
            <w:pPr>
              <w:spacing w:line="276" w:lineRule="auto"/>
            </w:pPr>
            <w:r>
              <w:rPr>
                <w:b/>
                <w:bCs/>
                <w:sz w:val="19"/>
                <w:szCs w:val="19"/>
              </w:rPr>
              <w:t>Ceasefire Framework</w:t>
            </w:r>
          </w:p>
        </w:tc>
        <w:tc>
          <w:tcPr>
            <w:tcW w:w="3120" w:type="dxa"/>
            <w:tcBorders>
              <w:top w:val="single" w:sz="4" w:space="0" w:color="C8B89A"/>
              <w:left w:val="single" w:sz="4" w:space="0" w:color="C8B89A"/>
              <w:bottom w:val="single" w:sz="4" w:space="0" w:color="C8B89A"/>
              <w:right w:val="single" w:sz="4" w:space="0" w:color="C8B89A"/>
            </w:tcBorders>
            <w:shd w:val="clear" w:color="auto" w:fill="F0E8D8"/>
            <w:tcMar>
              <w:top w:w="80" w:type="dxa"/>
              <w:left w:w="120" w:type="dxa"/>
              <w:bottom w:w="80" w:type="dxa"/>
              <w:right w:w="120" w:type="dxa"/>
            </w:tcMar>
          </w:tcPr>
          <w:p w:rsidR="005135BF" w:rsidRDefault="00000000">
            <w:pPr>
              <w:spacing w:line="276" w:lineRule="auto"/>
            </w:pPr>
            <w:r>
              <w:rPr>
                <w:sz w:val="19"/>
                <w:szCs w:val="19"/>
              </w:rPr>
              <w:t>Temporal buffer; slow decision cycle</w:t>
            </w:r>
          </w:p>
        </w:tc>
        <w:tc>
          <w:tcPr>
            <w:tcW w:w="3120" w:type="dxa"/>
            <w:tcBorders>
              <w:top w:val="single" w:sz="4" w:space="0" w:color="C8B89A"/>
              <w:left w:val="single" w:sz="4" w:space="0" w:color="C8B89A"/>
              <w:bottom w:val="single" w:sz="4" w:space="0" w:color="C8B89A"/>
              <w:right w:val="single" w:sz="4" w:space="0" w:color="C8B89A"/>
            </w:tcBorders>
            <w:shd w:val="clear" w:color="auto" w:fill="F0E8D8"/>
            <w:tcMar>
              <w:top w:w="80" w:type="dxa"/>
              <w:left w:w="120" w:type="dxa"/>
              <w:bottom w:w="80" w:type="dxa"/>
              <w:right w:w="120" w:type="dxa"/>
            </w:tcMar>
          </w:tcPr>
          <w:p w:rsidR="005135BF" w:rsidRDefault="00000000">
            <w:pPr>
              <w:spacing w:line="276" w:lineRule="auto"/>
            </w:pPr>
            <w:r>
              <w:rPr>
                <w:sz w:val="19"/>
                <w:szCs w:val="19"/>
              </w:rPr>
              <w:t>PARTIAL — 611 deaths since Oct 2025 ceasefire</w:t>
            </w:r>
          </w:p>
        </w:tc>
      </w:tr>
      <w:tr w:rsidR="005135BF">
        <w:tc>
          <w:tcPr>
            <w:tcW w:w="3120" w:type="dxa"/>
            <w:tcBorders>
              <w:top w:val="single" w:sz="4" w:space="0" w:color="C8B89A"/>
              <w:left w:val="single" w:sz="4" w:space="0" w:color="C8B89A"/>
              <w:bottom w:val="single" w:sz="4" w:space="0" w:color="C8B89A"/>
              <w:right w:val="single" w:sz="4" w:space="0" w:color="C8B89A"/>
            </w:tcBorders>
            <w:shd w:val="clear" w:color="auto" w:fill="F5EDE0"/>
            <w:tcMar>
              <w:top w:w="80" w:type="dxa"/>
              <w:left w:w="120" w:type="dxa"/>
              <w:bottom w:w="80" w:type="dxa"/>
              <w:right w:w="120" w:type="dxa"/>
            </w:tcMar>
          </w:tcPr>
          <w:p w:rsidR="005135BF" w:rsidRDefault="00000000">
            <w:pPr>
              <w:spacing w:line="276" w:lineRule="auto"/>
            </w:pPr>
            <w:r>
              <w:rPr>
                <w:b/>
                <w:bCs/>
                <w:sz w:val="19"/>
                <w:szCs w:val="19"/>
              </w:rPr>
              <w:t>Two-State Framework</w:t>
            </w:r>
          </w:p>
        </w:tc>
        <w:tc>
          <w:tcPr>
            <w:tcW w:w="3120" w:type="dxa"/>
            <w:tcBorders>
              <w:top w:val="single" w:sz="4" w:space="0" w:color="C8B89A"/>
              <w:left w:val="single" w:sz="4" w:space="0" w:color="C8B89A"/>
              <w:bottom w:val="single" w:sz="4" w:space="0" w:color="C8B89A"/>
              <w:right w:val="single" w:sz="4" w:space="0" w:color="C8B89A"/>
            </w:tcBorders>
            <w:shd w:val="clear" w:color="auto" w:fill="F5EDE0"/>
            <w:tcMar>
              <w:top w:w="80" w:type="dxa"/>
              <w:left w:w="120" w:type="dxa"/>
              <w:bottom w:w="80" w:type="dxa"/>
              <w:right w:w="120" w:type="dxa"/>
            </w:tcMar>
          </w:tcPr>
          <w:p w:rsidR="005135BF" w:rsidRDefault="00000000">
            <w:pPr>
              <w:spacing w:line="276" w:lineRule="auto"/>
            </w:pPr>
            <w:r>
              <w:rPr>
                <w:sz w:val="19"/>
                <w:szCs w:val="19"/>
              </w:rPr>
              <w:t>Long-term symbolic architecture for coexistence</w:t>
            </w:r>
          </w:p>
        </w:tc>
        <w:tc>
          <w:tcPr>
            <w:tcW w:w="3120" w:type="dxa"/>
            <w:tcBorders>
              <w:top w:val="single" w:sz="4" w:space="0" w:color="C8B89A"/>
              <w:left w:val="single" w:sz="4" w:space="0" w:color="C8B89A"/>
              <w:bottom w:val="single" w:sz="4" w:space="0" w:color="C8B89A"/>
              <w:right w:val="single" w:sz="4" w:space="0" w:color="C8B89A"/>
            </w:tcBorders>
            <w:shd w:val="clear" w:color="auto" w:fill="F5EDE0"/>
            <w:tcMar>
              <w:top w:w="80" w:type="dxa"/>
              <w:left w:w="120" w:type="dxa"/>
              <w:bottom w:w="80" w:type="dxa"/>
              <w:right w:w="120" w:type="dxa"/>
            </w:tcMar>
          </w:tcPr>
          <w:p w:rsidR="005135BF" w:rsidRDefault="00000000">
            <w:pPr>
              <w:spacing w:line="276" w:lineRule="auto"/>
            </w:pPr>
            <w:r>
              <w:rPr>
                <w:sz w:val="19"/>
                <w:szCs w:val="19"/>
              </w:rPr>
              <w:t>ERODING — settlement expansion continuing</w:t>
            </w:r>
          </w:p>
        </w:tc>
      </w:tr>
    </w:tbl>
    <w:p w:rsidR="005135BF" w:rsidRDefault="00000000">
      <w:pPr>
        <w:spacing w:before="280" w:after="280" w:line="276" w:lineRule="auto"/>
        <w:jc w:val="center"/>
      </w:pPr>
      <w:r>
        <w:rPr>
          <w:color w:val="C8B89A"/>
          <w:sz w:val="20"/>
          <w:szCs w:val="20"/>
        </w:rPr>
        <w:t>◆  ◆  ◆</w:t>
      </w:r>
    </w:p>
    <w:p w:rsidR="0042750D" w:rsidRDefault="0042750D">
      <w:pPr>
        <w:pStyle w:val="Heading1"/>
        <w:pBdr>
          <w:bottom w:val="single" w:sz="6" w:space="0" w:color="C8B89A"/>
        </w:pBdr>
        <w:spacing w:line="276" w:lineRule="auto"/>
      </w:pPr>
    </w:p>
    <w:p w:rsidR="0042750D" w:rsidRDefault="0042750D">
      <w:pPr>
        <w:pStyle w:val="Heading1"/>
        <w:pBdr>
          <w:bottom w:val="single" w:sz="6" w:space="0" w:color="C8B89A"/>
        </w:pBdr>
        <w:spacing w:line="276" w:lineRule="auto"/>
      </w:pPr>
    </w:p>
    <w:p w:rsidR="0042750D" w:rsidRDefault="0042750D">
      <w:pPr>
        <w:pStyle w:val="Heading1"/>
        <w:pBdr>
          <w:bottom w:val="single" w:sz="6" w:space="0" w:color="C8B89A"/>
        </w:pBdr>
        <w:spacing w:line="276" w:lineRule="auto"/>
      </w:pPr>
    </w:p>
    <w:p w:rsidR="0042750D" w:rsidRDefault="0042750D">
      <w:pPr>
        <w:pStyle w:val="Heading1"/>
        <w:pBdr>
          <w:bottom w:val="single" w:sz="6" w:space="0" w:color="C8B89A"/>
        </w:pBdr>
        <w:spacing w:line="276" w:lineRule="auto"/>
      </w:pPr>
    </w:p>
    <w:p w:rsidR="005135BF" w:rsidRDefault="00000000">
      <w:pPr>
        <w:pStyle w:val="Heading1"/>
        <w:pBdr>
          <w:bottom w:val="single" w:sz="6" w:space="0" w:color="C8B89A"/>
        </w:pBdr>
        <w:spacing w:line="276" w:lineRule="auto"/>
      </w:pPr>
      <w:r>
        <w:lastRenderedPageBreak/>
        <w:t>IV. The AI Race: The Next Fossilization of Power, Happening Now</w:t>
      </w:r>
    </w:p>
    <w:p w:rsidR="005135BF" w:rsidRDefault="00000000">
      <w:pPr>
        <w:pStyle w:val="Heading2"/>
        <w:spacing w:line="276" w:lineRule="auto"/>
      </w:pPr>
      <w:r>
        <w:t>A prediction I made that I now want to examine</w:t>
      </w:r>
    </w:p>
    <w:p w:rsidR="005135BF" w:rsidRDefault="00000000">
      <w:pPr>
        <w:spacing w:before="80" w:after="80" w:line="276" w:lineRule="auto"/>
      </w:pPr>
      <w:r>
        <w:t>At the end of From Fossilized Ritual to Fossilized Power, I wrote: "With subsistence largely stabilized, the DSSM predicts a phase shift in which symbolic systems optimize coordination, identity, and influence rather than survival. Power migrates from material scarcity to informational dominance. The next fossilizations will not be tools, but protocols."</w:t>
      </w:r>
    </w:p>
    <w:p w:rsidR="005135BF" w:rsidRDefault="00000000">
      <w:pPr>
        <w:spacing w:before="80" w:after="80" w:line="276" w:lineRule="auto"/>
      </w:pPr>
      <w:r>
        <w:t>I wrote that as a theoretical prediction. Looking at what is happening between the United States and China in 2025 and 2026, it reads less like a prediction and more like a description of the current news cycle.</w:t>
      </w:r>
    </w:p>
    <w:p w:rsidR="005135BF" w:rsidRDefault="00000000">
      <w:pPr>
        <w:pStyle w:val="Heading2"/>
        <w:spacing w:line="276" w:lineRule="auto"/>
      </w:pPr>
      <w:r>
        <w:t>Why AI is a DSSM story, not a technology story</w:t>
      </w:r>
    </w:p>
    <w:p w:rsidR="005135BF" w:rsidRDefault="00000000">
      <w:pPr>
        <w:spacing w:before="80" w:after="80" w:line="276" w:lineRule="auto"/>
      </w:pPr>
      <w:r>
        <w:t>The US–China AI competition is not primarily about products, applications, or even military capabilities, though all of those are real. It is a competition over which symbolic architecture will be fossilized into the infrastructure of the next civilizational era. Whoever wins this competition will not merely have better technology. They will have their cognitive frameworks, their value hierarchies, their decision protocols encoded into the systems through which the rest of the world thinks, coordinates, and governs itself.</w:t>
      </w:r>
    </w:p>
    <w:p w:rsidR="005135BF" w:rsidRDefault="00000000">
      <w:pPr>
        <w:spacing w:before="80" w:after="80" w:line="276" w:lineRule="auto"/>
      </w:pPr>
      <w:r>
        <w:t>In From Symbols to Protocols, I argue that Europe industrialized first not because of superior intelligence but because millennia of ritualized metallurgy created cognitive scaffolds — sticky protocols — that made steam engines a natural extension. The Industrial Revolution was not an invention. It was a protocol amplification event. The same logic applies here. The United States' current AI dominance rests on decades of stabilized protocols: private capital markets for risk, academic freedom enabling research, immigration pathways importing global talent, IP frameworks encoding knowledge into portable authority. By late 2025, the US attracted four-fifths of global AI private investment — approximately $109 billion. That is not genius. That is accumulated protocol advantage.</w:t>
      </w:r>
    </w:p>
    <w:p w:rsidR="005135BF" w:rsidRDefault="005135BF">
      <w:pPr>
        <w:spacing w:after="80" w:line="276" w:lineRule="auto"/>
      </w:pPr>
    </w:p>
    <w:p w:rsidR="0042750D" w:rsidRDefault="0042750D">
      <w:pPr>
        <w:spacing w:after="80" w:line="276" w:lineRule="auto"/>
      </w:pPr>
    </w:p>
    <w:p w:rsidR="0042750D" w:rsidRDefault="0042750D">
      <w:pPr>
        <w:spacing w:after="80" w:line="276" w:lineRule="auto"/>
      </w:pPr>
    </w:p>
    <w:p w:rsidR="0042750D" w:rsidRDefault="0042750D">
      <w:pPr>
        <w:spacing w:after="80" w:line="276" w:lineRule="auto"/>
      </w:pPr>
    </w:p>
    <w:p w:rsidR="0042750D" w:rsidRDefault="0042750D">
      <w:pPr>
        <w:spacing w:after="80" w:line="276" w:lineRule="auto"/>
      </w:pPr>
    </w:p>
    <w:p w:rsidR="0042750D" w:rsidRDefault="0042750D">
      <w:pPr>
        <w:spacing w:after="80" w:line="276" w:lineRule="auto"/>
      </w:pPr>
    </w:p>
    <w:p w:rsidR="0042750D" w:rsidRDefault="0042750D">
      <w:pPr>
        <w:spacing w:after="80" w:line="276" w:lineRule="auto"/>
      </w:pPr>
    </w:p>
    <w:p w:rsidR="0042750D" w:rsidRDefault="0042750D">
      <w:pPr>
        <w:spacing w:after="80" w:line="276" w:lineRule="auto"/>
      </w:pPr>
    </w:p>
    <w:p w:rsidR="0042750D" w:rsidRDefault="0042750D">
      <w:pPr>
        <w:spacing w:after="80" w:line="276" w:lineRule="auto"/>
      </w:pPr>
    </w:p>
    <w:p w:rsidR="0042750D" w:rsidRDefault="0042750D">
      <w:pPr>
        <w:spacing w:after="80" w:line="276" w:lineRule="auto"/>
      </w:pPr>
    </w:p>
    <w:tbl>
      <w:tblPr>
        <w:tblW w:w="9360" w:type="dxa"/>
        <w:tblBorders>
          <w:top w:val="single" w:sz="12" w:space="0" w:color="B5892E"/>
          <w:left w:val="single" w:sz="4" w:space="0" w:color="C8B89A"/>
          <w:bottom w:val="single" w:sz="4" w:space="0" w:color="C8B89A"/>
          <w:right w:val="single" w:sz="4" w:space="0" w:color="C8B89A"/>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135BF">
        <w:tc>
          <w:tcPr>
            <w:tcW w:w="0" w:type="auto"/>
            <w:tcBorders>
              <w:top w:val="none" w:sz="0" w:space="0" w:color="FFFFFF"/>
              <w:left w:val="none" w:sz="0" w:space="0" w:color="FFFFFF"/>
              <w:bottom w:val="none" w:sz="0" w:space="0" w:color="FFFFFF"/>
              <w:right w:val="none" w:sz="0" w:space="0" w:color="FFFFFF"/>
            </w:tcBorders>
            <w:shd w:val="clear" w:color="auto" w:fill="F0E8D8"/>
            <w:tcMar>
              <w:top w:w="160" w:type="dxa"/>
              <w:left w:w="180" w:type="dxa"/>
              <w:bottom w:w="60" w:type="dxa"/>
              <w:right w:w="180" w:type="dxa"/>
            </w:tcMar>
          </w:tcPr>
          <w:p w:rsidR="005135BF" w:rsidRDefault="00000000">
            <w:pPr>
              <w:spacing w:after="80" w:line="276" w:lineRule="auto"/>
            </w:pPr>
            <w:r>
              <w:rPr>
                <w:b/>
                <w:bCs/>
                <w:caps/>
                <w:color w:val="B5892E"/>
                <w:sz w:val="16"/>
                <w:szCs w:val="16"/>
              </w:rPr>
              <w:lastRenderedPageBreak/>
              <w:t>DSSM Analysis: AI as Protocol Competition</w:t>
            </w:r>
          </w:p>
        </w:tc>
      </w:tr>
      <w:tr w:rsidR="005135BF">
        <w:tc>
          <w:tcPr>
            <w:tcW w:w="0" w:type="auto"/>
            <w:tcBorders>
              <w:top w:val="none" w:sz="0" w:space="0" w:color="FFFFFF"/>
              <w:left w:val="none" w:sz="0" w:space="0" w:color="FFFFFF"/>
              <w:bottom w:val="none" w:sz="0" w:space="0" w:color="FFFFFF"/>
              <w:right w:val="none" w:sz="0" w:space="0" w:color="FFFFFF"/>
            </w:tcBorders>
            <w:shd w:val="clear" w:color="auto" w:fill="F0E8D8"/>
            <w:tcMar>
              <w:top w:w="40" w:type="dxa"/>
              <w:left w:w="180" w:type="dxa"/>
              <w:bottom w:w="40" w:type="dxa"/>
              <w:right w:w="180" w:type="dxa"/>
            </w:tcMar>
          </w:tcPr>
          <w:p w:rsidR="005135BF" w:rsidRDefault="00000000">
            <w:pPr>
              <w:spacing w:after="60" w:line="276" w:lineRule="auto"/>
            </w:pPr>
            <w:r>
              <w:rPr>
                <w:sz w:val="20"/>
                <w:szCs w:val="20"/>
              </w:rPr>
              <w:t>Material amplification: GPUs are the iron of this age. Control over semiconductor manufacturing represents the same chokepoint dynamic as control of iron smelting in the Bronze-to-Iron Age transition. The 78% decline in dual-use semiconductor exports to non-aligned nations by end-2025 is material compression wielded as geopolitical force.</w:t>
            </w:r>
          </w:p>
        </w:tc>
      </w:tr>
      <w:tr w:rsidR="005135BF">
        <w:tc>
          <w:tcPr>
            <w:tcW w:w="0" w:type="auto"/>
            <w:tcBorders>
              <w:top w:val="none" w:sz="0" w:space="0" w:color="FFFFFF"/>
              <w:left w:val="none" w:sz="0" w:space="0" w:color="FFFFFF"/>
              <w:bottom w:val="none" w:sz="0" w:space="0" w:color="FFFFFF"/>
              <w:right w:val="none" w:sz="0" w:space="0" w:color="FFFFFF"/>
            </w:tcBorders>
            <w:shd w:val="clear" w:color="auto" w:fill="F0E8D8"/>
            <w:tcMar>
              <w:top w:w="40" w:type="dxa"/>
              <w:left w:w="180" w:type="dxa"/>
              <w:bottom w:w="40" w:type="dxa"/>
              <w:right w:w="180" w:type="dxa"/>
            </w:tcMar>
          </w:tcPr>
          <w:p w:rsidR="005135BF" w:rsidRDefault="00000000">
            <w:pPr>
              <w:spacing w:after="60" w:line="276" w:lineRule="auto"/>
            </w:pPr>
            <w:r>
              <w:rPr>
                <w:sz w:val="20"/>
                <w:szCs w:val="20"/>
              </w:rPr>
              <w:t>Cognitive offloading: AI systems process at speeds and complexities that exceed human cognitive capacity. This is the most complete cognitive offloading in history — not merely offloading memory or coordination (writing, bureaucracy), but offloading judgment itself.</w:t>
            </w:r>
          </w:p>
        </w:tc>
      </w:tr>
      <w:tr w:rsidR="005135BF">
        <w:tc>
          <w:tcPr>
            <w:tcW w:w="0" w:type="auto"/>
            <w:tcBorders>
              <w:top w:val="none" w:sz="0" w:space="0" w:color="FFFFFF"/>
              <w:left w:val="none" w:sz="0" w:space="0" w:color="FFFFFF"/>
              <w:bottom w:val="none" w:sz="0" w:space="0" w:color="FFFFFF"/>
              <w:right w:val="none" w:sz="0" w:space="0" w:color="FFFFFF"/>
            </w:tcBorders>
            <w:shd w:val="clear" w:color="auto" w:fill="F0E8D8"/>
            <w:tcMar>
              <w:top w:w="40" w:type="dxa"/>
              <w:left w:w="180" w:type="dxa"/>
              <w:bottom w:w="40" w:type="dxa"/>
              <w:right w:w="180" w:type="dxa"/>
            </w:tcMar>
          </w:tcPr>
          <w:p w:rsidR="005135BF" w:rsidRDefault="00000000">
            <w:pPr>
              <w:spacing w:after="60" w:line="276" w:lineRule="auto"/>
            </w:pPr>
            <w:r>
              <w:rPr>
                <w:sz w:val="20"/>
                <w:szCs w:val="20"/>
              </w:rPr>
              <w:t>Competing symbolic stabilizations: The US innovation-first model, the EU rights-based framework, and China's state-governance model are competing symbolic systems attempting to fossilize different value hierarchies into the protocols of the coming era. This is the real stakes of the standards war observers are already warning about.</w:t>
            </w:r>
          </w:p>
        </w:tc>
      </w:tr>
      <w:tr w:rsidR="005135BF">
        <w:tc>
          <w:tcPr>
            <w:tcW w:w="0" w:type="auto"/>
            <w:tcBorders>
              <w:top w:val="none" w:sz="0" w:space="0" w:color="FFFFFF"/>
              <w:left w:val="none" w:sz="0" w:space="0" w:color="FFFFFF"/>
              <w:bottom w:val="none" w:sz="0" w:space="0" w:color="FFFFFF"/>
              <w:right w:val="none" w:sz="0" w:space="0" w:color="FFFFFF"/>
            </w:tcBorders>
            <w:shd w:val="clear" w:color="auto" w:fill="F0E8D8"/>
            <w:tcMar>
              <w:top w:w="80" w:type="dxa"/>
              <w:left w:w="180" w:type="dxa"/>
              <w:bottom w:w="80" w:type="dxa"/>
              <w:right w:w="180" w:type="dxa"/>
            </w:tcMar>
          </w:tcPr>
          <w:p w:rsidR="005135BF" w:rsidRDefault="005135BF"/>
        </w:tc>
      </w:tr>
    </w:tbl>
    <w:p w:rsidR="005135BF" w:rsidRDefault="005135BF">
      <w:pPr>
        <w:spacing w:after="120" w:line="276" w:lineRule="auto"/>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40"/>
        <w:gridCol w:w="2340"/>
        <w:gridCol w:w="2340"/>
        <w:gridCol w:w="2340"/>
      </w:tblGrid>
      <w:tr w:rsidR="005135BF">
        <w:trPr>
          <w:tblHeader/>
        </w:trPr>
        <w:tc>
          <w:tcPr>
            <w:tcW w:w="2340" w:type="dxa"/>
            <w:tcBorders>
              <w:top w:val="single" w:sz="4" w:space="0" w:color="C8B89A"/>
              <w:left w:val="single" w:sz="4" w:space="0" w:color="C8B89A"/>
              <w:bottom w:val="single" w:sz="4" w:space="0" w:color="C8B89A"/>
              <w:right w:val="single" w:sz="4" w:space="0" w:color="C8B89A"/>
            </w:tcBorders>
            <w:shd w:val="clear" w:color="auto" w:fill="2E2040"/>
            <w:tcMar>
              <w:top w:w="80" w:type="dxa"/>
              <w:left w:w="120" w:type="dxa"/>
              <w:bottom w:w="80" w:type="dxa"/>
              <w:right w:w="120" w:type="dxa"/>
            </w:tcMar>
          </w:tcPr>
          <w:p w:rsidR="005135BF" w:rsidRDefault="00000000">
            <w:pPr>
              <w:spacing w:line="276" w:lineRule="auto"/>
            </w:pPr>
            <w:r>
              <w:rPr>
                <w:b/>
                <w:bCs/>
                <w:caps/>
                <w:color w:val="FFFFFF"/>
                <w:sz w:val="18"/>
                <w:szCs w:val="18"/>
              </w:rPr>
              <w:t>Actor</w:t>
            </w:r>
          </w:p>
        </w:tc>
        <w:tc>
          <w:tcPr>
            <w:tcW w:w="2340" w:type="dxa"/>
            <w:tcBorders>
              <w:top w:val="single" w:sz="4" w:space="0" w:color="C8B89A"/>
              <w:left w:val="single" w:sz="4" w:space="0" w:color="C8B89A"/>
              <w:bottom w:val="single" w:sz="4" w:space="0" w:color="C8B89A"/>
              <w:right w:val="single" w:sz="4" w:space="0" w:color="C8B89A"/>
            </w:tcBorders>
            <w:shd w:val="clear" w:color="auto" w:fill="2E2040"/>
            <w:tcMar>
              <w:top w:w="80" w:type="dxa"/>
              <w:left w:w="120" w:type="dxa"/>
              <w:bottom w:w="80" w:type="dxa"/>
              <w:right w:w="120" w:type="dxa"/>
            </w:tcMar>
          </w:tcPr>
          <w:p w:rsidR="005135BF" w:rsidRDefault="00000000">
            <w:pPr>
              <w:spacing w:line="276" w:lineRule="auto"/>
            </w:pPr>
            <w:r>
              <w:rPr>
                <w:b/>
                <w:bCs/>
                <w:caps/>
                <w:color w:val="FFFFFF"/>
                <w:sz w:val="18"/>
                <w:szCs w:val="18"/>
              </w:rPr>
              <w:t>Protocol Strategy</w:t>
            </w:r>
          </w:p>
        </w:tc>
        <w:tc>
          <w:tcPr>
            <w:tcW w:w="2340" w:type="dxa"/>
            <w:tcBorders>
              <w:top w:val="single" w:sz="4" w:space="0" w:color="C8B89A"/>
              <w:left w:val="single" w:sz="4" w:space="0" w:color="C8B89A"/>
              <w:bottom w:val="single" w:sz="4" w:space="0" w:color="C8B89A"/>
              <w:right w:val="single" w:sz="4" w:space="0" w:color="C8B89A"/>
            </w:tcBorders>
            <w:shd w:val="clear" w:color="auto" w:fill="2E2040"/>
            <w:tcMar>
              <w:top w:w="80" w:type="dxa"/>
              <w:left w:w="120" w:type="dxa"/>
              <w:bottom w:w="80" w:type="dxa"/>
              <w:right w:w="120" w:type="dxa"/>
            </w:tcMar>
          </w:tcPr>
          <w:p w:rsidR="005135BF" w:rsidRDefault="00000000">
            <w:pPr>
              <w:spacing w:line="276" w:lineRule="auto"/>
            </w:pPr>
            <w:r>
              <w:rPr>
                <w:b/>
                <w:bCs/>
                <w:caps/>
                <w:color w:val="FFFFFF"/>
                <w:sz w:val="18"/>
                <w:szCs w:val="18"/>
              </w:rPr>
              <w:t>Current Position (2026)</w:t>
            </w:r>
          </w:p>
        </w:tc>
        <w:tc>
          <w:tcPr>
            <w:tcW w:w="2340" w:type="dxa"/>
            <w:tcBorders>
              <w:top w:val="single" w:sz="4" w:space="0" w:color="C8B89A"/>
              <w:left w:val="single" w:sz="4" w:space="0" w:color="C8B89A"/>
              <w:bottom w:val="single" w:sz="4" w:space="0" w:color="C8B89A"/>
              <w:right w:val="single" w:sz="4" w:space="0" w:color="C8B89A"/>
            </w:tcBorders>
            <w:shd w:val="clear" w:color="auto" w:fill="2E2040"/>
            <w:tcMar>
              <w:top w:w="80" w:type="dxa"/>
              <w:left w:w="120" w:type="dxa"/>
              <w:bottom w:w="80" w:type="dxa"/>
              <w:right w:w="120" w:type="dxa"/>
            </w:tcMar>
          </w:tcPr>
          <w:p w:rsidR="005135BF" w:rsidRDefault="00000000">
            <w:pPr>
              <w:spacing w:line="276" w:lineRule="auto"/>
            </w:pPr>
            <w:r>
              <w:rPr>
                <w:b/>
                <w:bCs/>
                <w:caps/>
                <w:color w:val="FFFFFF"/>
                <w:sz w:val="18"/>
                <w:szCs w:val="18"/>
              </w:rPr>
              <w:t>DSSM Risk</w:t>
            </w:r>
          </w:p>
        </w:tc>
      </w:tr>
      <w:tr w:rsidR="005135BF">
        <w:tc>
          <w:tcPr>
            <w:tcW w:w="2340" w:type="dxa"/>
            <w:tcBorders>
              <w:top w:val="single" w:sz="4" w:space="0" w:color="C8B89A"/>
              <w:left w:val="single" w:sz="4" w:space="0" w:color="C8B89A"/>
              <w:bottom w:val="single" w:sz="4" w:space="0" w:color="C8B89A"/>
              <w:right w:val="single" w:sz="4" w:space="0" w:color="C8B89A"/>
            </w:tcBorders>
            <w:shd w:val="clear" w:color="auto" w:fill="F5EDE0"/>
            <w:tcMar>
              <w:top w:w="80" w:type="dxa"/>
              <w:left w:w="120" w:type="dxa"/>
              <w:bottom w:w="80" w:type="dxa"/>
              <w:right w:w="120" w:type="dxa"/>
            </w:tcMar>
          </w:tcPr>
          <w:p w:rsidR="005135BF" w:rsidRDefault="00000000">
            <w:pPr>
              <w:spacing w:line="276" w:lineRule="auto"/>
            </w:pPr>
            <w:r>
              <w:rPr>
                <w:b/>
                <w:bCs/>
                <w:sz w:val="19"/>
                <w:szCs w:val="19"/>
              </w:rPr>
              <w:t>United States</w:t>
            </w:r>
          </w:p>
        </w:tc>
        <w:tc>
          <w:tcPr>
            <w:tcW w:w="2340" w:type="dxa"/>
            <w:tcBorders>
              <w:top w:val="single" w:sz="4" w:space="0" w:color="C8B89A"/>
              <w:left w:val="single" w:sz="4" w:space="0" w:color="C8B89A"/>
              <w:bottom w:val="single" w:sz="4" w:space="0" w:color="C8B89A"/>
              <w:right w:val="single" w:sz="4" w:space="0" w:color="C8B89A"/>
            </w:tcBorders>
            <w:shd w:val="clear" w:color="auto" w:fill="F5EDE0"/>
            <w:tcMar>
              <w:top w:w="80" w:type="dxa"/>
              <w:left w:w="120" w:type="dxa"/>
              <w:bottom w:w="80" w:type="dxa"/>
              <w:right w:w="120" w:type="dxa"/>
            </w:tcMar>
          </w:tcPr>
          <w:p w:rsidR="005135BF" w:rsidRDefault="00000000">
            <w:pPr>
              <w:spacing w:line="276" w:lineRule="auto"/>
            </w:pPr>
            <w:r>
              <w:rPr>
                <w:sz w:val="19"/>
                <w:szCs w:val="19"/>
              </w:rPr>
              <w:t>Innovation-first + export controls to deny rivals material amplification</w:t>
            </w:r>
          </w:p>
        </w:tc>
        <w:tc>
          <w:tcPr>
            <w:tcW w:w="2340" w:type="dxa"/>
            <w:tcBorders>
              <w:top w:val="single" w:sz="4" w:space="0" w:color="C8B89A"/>
              <w:left w:val="single" w:sz="4" w:space="0" w:color="C8B89A"/>
              <w:bottom w:val="single" w:sz="4" w:space="0" w:color="C8B89A"/>
              <w:right w:val="single" w:sz="4" w:space="0" w:color="C8B89A"/>
            </w:tcBorders>
            <w:shd w:val="clear" w:color="auto" w:fill="F5EDE0"/>
            <w:tcMar>
              <w:top w:w="80" w:type="dxa"/>
              <w:left w:w="120" w:type="dxa"/>
              <w:bottom w:w="80" w:type="dxa"/>
              <w:right w:w="120" w:type="dxa"/>
            </w:tcMar>
          </w:tcPr>
          <w:p w:rsidR="005135BF" w:rsidRDefault="00000000">
            <w:pPr>
              <w:spacing w:line="276" w:lineRule="auto"/>
            </w:pPr>
            <w:r>
              <w:rPr>
                <w:sz w:val="19"/>
                <w:szCs w:val="19"/>
              </w:rPr>
              <w:t>$109B private investment; 9× China's compute; Stargate $500B plan</w:t>
            </w:r>
          </w:p>
        </w:tc>
        <w:tc>
          <w:tcPr>
            <w:tcW w:w="2340" w:type="dxa"/>
            <w:tcBorders>
              <w:top w:val="single" w:sz="4" w:space="0" w:color="C8B89A"/>
              <w:left w:val="single" w:sz="4" w:space="0" w:color="C8B89A"/>
              <w:bottom w:val="single" w:sz="4" w:space="0" w:color="C8B89A"/>
              <w:right w:val="single" w:sz="4" w:space="0" w:color="C8B89A"/>
            </w:tcBorders>
            <w:shd w:val="clear" w:color="auto" w:fill="F5EDE0"/>
            <w:tcMar>
              <w:top w:w="80" w:type="dxa"/>
              <w:left w:w="120" w:type="dxa"/>
              <w:bottom w:w="80" w:type="dxa"/>
              <w:right w:w="120" w:type="dxa"/>
            </w:tcMar>
          </w:tcPr>
          <w:p w:rsidR="005135BF" w:rsidRDefault="00000000">
            <w:pPr>
              <w:spacing w:line="276" w:lineRule="auto"/>
            </w:pPr>
            <w:r>
              <w:rPr>
                <w:sz w:val="19"/>
                <w:szCs w:val="19"/>
              </w:rPr>
              <w:t>LOCK-IN RISK — dominance without governance</w:t>
            </w:r>
          </w:p>
        </w:tc>
      </w:tr>
      <w:tr w:rsidR="005135BF">
        <w:tc>
          <w:tcPr>
            <w:tcW w:w="2340" w:type="dxa"/>
            <w:tcBorders>
              <w:top w:val="single" w:sz="4" w:space="0" w:color="C8B89A"/>
              <w:left w:val="single" w:sz="4" w:space="0" w:color="C8B89A"/>
              <w:bottom w:val="single" w:sz="4" w:space="0" w:color="C8B89A"/>
              <w:right w:val="single" w:sz="4" w:space="0" w:color="C8B89A"/>
            </w:tcBorders>
            <w:shd w:val="clear" w:color="auto" w:fill="F0E8D8"/>
            <w:tcMar>
              <w:top w:w="80" w:type="dxa"/>
              <w:left w:w="120" w:type="dxa"/>
              <w:bottom w:w="80" w:type="dxa"/>
              <w:right w:w="120" w:type="dxa"/>
            </w:tcMar>
          </w:tcPr>
          <w:p w:rsidR="005135BF" w:rsidRDefault="00000000">
            <w:pPr>
              <w:spacing w:line="276" w:lineRule="auto"/>
            </w:pPr>
            <w:r>
              <w:rPr>
                <w:b/>
                <w:bCs/>
                <w:sz w:val="19"/>
                <w:szCs w:val="19"/>
              </w:rPr>
              <w:t>China</w:t>
            </w:r>
          </w:p>
        </w:tc>
        <w:tc>
          <w:tcPr>
            <w:tcW w:w="2340" w:type="dxa"/>
            <w:tcBorders>
              <w:top w:val="single" w:sz="4" w:space="0" w:color="C8B89A"/>
              <w:left w:val="single" w:sz="4" w:space="0" w:color="C8B89A"/>
              <w:bottom w:val="single" w:sz="4" w:space="0" w:color="C8B89A"/>
              <w:right w:val="single" w:sz="4" w:space="0" w:color="C8B89A"/>
            </w:tcBorders>
            <w:shd w:val="clear" w:color="auto" w:fill="F0E8D8"/>
            <w:tcMar>
              <w:top w:w="80" w:type="dxa"/>
              <w:left w:w="120" w:type="dxa"/>
              <w:bottom w:w="80" w:type="dxa"/>
              <w:right w:w="120" w:type="dxa"/>
            </w:tcMar>
          </w:tcPr>
          <w:p w:rsidR="005135BF" w:rsidRDefault="00000000">
            <w:pPr>
              <w:spacing w:line="276" w:lineRule="auto"/>
            </w:pPr>
            <w:r>
              <w:rPr>
                <w:sz w:val="19"/>
                <w:szCs w:val="19"/>
              </w:rPr>
              <w:t>Open-source diffusion + Digital Silk Road to capture Global South protocol space</w:t>
            </w:r>
          </w:p>
        </w:tc>
        <w:tc>
          <w:tcPr>
            <w:tcW w:w="2340" w:type="dxa"/>
            <w:tcBorders>
              <w:top w:val="single" w:sz="4" w:space="0" w:color="C8B89A"/>
              <w:left w:val="single" w:sz="4" w:space="0" w:color="C8B89A"/>
              <w:bottom w:val="single" w:sz="4" w:space="0" w:color="C8B89A"/>
              <w:right w:val="single" w:sz="4" w:space="0" w:color="C8B89A"/>
            </w:tcBorders>
            <w:shd w:val="clear" w:color="auto" w:fill="F0E8D8"/>
            <w:tcMar>
              <w:top w:w="80" w:type="dxa"/>
              <w:left w:w="120" w:type="dxa"/>
              <w:bottom w:w="80" w:type="dxa"/>
              <w:right w:w="120" w:type="dxa"/>
            </w:tcMar>
          </w:tcPr>
          <w:p w:rsidR="005135BF" w:rsidRDefault="00000000">
            <w:pPr>
              <w:spacing w:line="276" w:lineRule="auto"/>
            </w:pPr>
            <w:r>
              <w:rPr>
                <w:sz w:val="19"/>
                <w:szCs w:val="19"/>
              </w:rPr>
              <w:t>DeepSeek efficiency gains; open-source strategy expanding influence</w:t>
            </w:r>
          </w:p>
        </w:tc>
        <w:tc>
          <w:tcPr>
            <w:tcW w:w="2340" w:type="dxa"/>
            <w:tcBorders>
              <w:top w:val="single" w:sz="4" w:space="0" w:color="C8B89A"/>
              <w:left w:val="single" w:sz="4" w:space="0" w:color="C8B89A"/>
              <w:bottom w:val="single" w:sz="4" w:space="0" w:color="C8B89A"/>
              <w:right w:val="single" w:sz="4" w:space="0" w:color="C8B89A"/>
            </w:tcBorders>
            <w:shd w:val="clear" w:color="auto" w:fill="F0E8D8"/>
            <w:tcMar>
              <w:top w:w="80" w:type="dxa"/>
              <w:left w:w="120" w:type="dxa"/>
              <w:bottom w:w="80" w:type="dxa"/>
              <w:right w:w="120" w:type="dxa"/>
            </w:tcMar>
          </w:tcPr>
          <w:p w:rsidR="005135BF" w:rsidRDefault="00000000">
            <w:pPr>
              <w:spacing w:line="276" w:lineRule="auto"/>
            </w:pPr>
            <w:r>
              <w:rPr>
                <w:sz w:val="19"/>
                <w:szCs w:val="19"/>
              </w:rPr>
              <w:t>FRAGMENTATION RISK — parallel ecosystem</w:t>
            </w:r>
          </w:p>
        </w:tc>
      </w:tr>
      <w:tr w:rsidR="005135BF">
        <w:tc>
          <w:tcPr>
            <w:tcW w:w="2340" w:type="dxa"/>
            <w:tcBorders>
              <w:top w:val="single" w:sz="4" w:space="0" w:color="C8B89A"/>
              <w:left w:val="single" w:sz="4" w:space="0" w:color="C8B89A"/>
              <w:bottom w:val="single" w:sz="4" w:space="0" w:color="C8B89A"/>
              <w:right w:val="single" w:sz="4" w:space="0" w:color="C8B89A"/>
            </w:tcBorders>
            <w:shd w:val="clear" w:color="auto" w:fill="F5EDE0"/>
            <w:tcMar>
              <w:top w:w="80" w:type="dxa"/>
              <w:left w:w="120" w:type="dxa"/>
              <w:bottom w:w="80" w:type="dxa"/>
              <w:right w:w="120" w:type="dxa"/>
            </w:tcMar>
          </w:tcPr>
          <w:p w:rsidR="005135BF" w:rsidRDefault="00000000">
            <w:pPr>
              <w:spacing w:line="276" w:lineRule="auto"/>
            </w:pPr>
            <w:r>
              <w:rPr>
                <w:b/>
                <w:bCs/>
                <w:sz w:val="19"/>
                <w:szCs w:val="19"/>
              </w:rPr>
              <w:t>European Union</w:t>
            </w:r>
          </w:p>
        </w:tc>
        <w:tc>
          <w:tcPr>
            <w:tcW w:w="2340" w:type="dxa"/>
            <w:tcBorders>
              <w:top w:val="single" w:sz="4" w:space="0" w:color="C8B89A"/>
              <w:left w:val="single" w:sz="4" w:space="0" w:color="C8B89A"/>
              <w:bottom w:val="single" w:sz="4" w:space="0" w:color="C8B89A"/>
              <w:right w:val="single" w:sz="4" w:space="0" w:color="C8B89A"/>
            </w:tcBorders>
            <w:shd w:val="clear" w:color="auto" w:fill="F5EDE0"/>
            <w:tcMar>
              <w:top w:w="80" w:type="dxa"/>
              <w:left w:w="120" w:type="dxa"/>
              <w:bottom w:w="80" w:type="dxa"/>
              <w:right w:w="120" w:type="dxa"/>
            </w:tcMar>
          </w:tcPr>
          <w:p w:rsidR="005135BF" w:rsidRDefault="00000000">
            <w:pPr>
              <w:spacing w:line="276" w:lineRule="auto"/>
            </w:pPr>
            <w:r>
              <w:rPr>
                <w:sz w:val="19"/>
                <w:szCs w:val="19"/>
              </w:rPr>
              <w:t>Rights-based regulation to export values as protocol standards</w:t>
            </w:r>
          </w:p>
        </w:tc>
        <w:tc>
          <w:tcPr>
            <w:tcW w:w="2340" w:type="dxa"/>
            <w:tcBorders>
              <w:top w:val="single" w:sz="4" w:space="0" w:color="C8B89A"/>
              <w:left w:val="single" w:sz="4" w:space="0" w:color="C8B89A"/>
              <w:bottom w:val="single" w:sz="4" w:space="0" w:color="C8B89A"/>
              <w:right w:val="single" w:sz="4" w:space="0" w:color="C8B89A"/>
            </w:tcBorders>
            <w:shd w:val="clear" w:color="auto" w:fill="F5EDE0"/>
            <w:tcMar>
              <w:top w:w="80" w:type="dxa"/>
              <w:left w:w="120" w:type="dxa"/>
              <w:bottom w:w="80" w:type="dxa"/>
              <w:right w:w="120" w:type="dxa"/>
            </w:tcMar>
          </w:tcPr>
          <w:p w:rsidR="005135BF" w:rsidRDefault="00000000">
            <w:pPr>
              <w:spacing w:line="276" w:lineRule="auto"/>
            </w:pPr>
            <w:r>
              <w:rPr>
                <w:sz w:val="19"/>
                <w:szCs w:val="19"/>
              </w:rPr>
              <w:t>AI Act in force; ~1,000 enforcement actions in 2025</w:t>
            </w:r>
          </w:p>
        </w:tc>
        <w:tc>
          <w:tcPr>
            <w:tcW w:w="2340" w:type="dxa"/>
            <w:tcBorders>
              <w:top w:val="single" w:sz="4" w:space="0" w:color="C8B89A"/>
              <w:left w:val="single" w:sz="4" w:space="0" w:color="C8B89A"/>
              <w:bottom w:val="single" w:sz="4" w:space="0" w:color="C8B89A"/>
              <w:right w:val="single" w:sz="4" w:space="0" w:color="C8B89A"/>
            </w:tcBorders>
            <w:shd w:val="clear" w:color="auto" w:fill="F5EDE0"/>
            <w:tcMar>
              <w:top w:w="80" w:type="dxa"/>
              <w:left w:w="120" w:type="dxa"/>
              <w:bottom w:w="80" w:type="dxa"/>
              <w:right w:w="120" w:type="dxa"/>
            </w:tcMar>
          </w:tcPr>
          <w:p w:rsidR="005135BF" w:rsidRDefault="00000000">
            <w:pPr>
              <w:spacing w:line="276" w:lineRule="auto"/>
            </w:pPr>
            <w:r>
              <w:rPr>
                <w:sz w:val="19"/>
                <w:szCs w:val="19"/>
              </w:rPr>
              <w:t>LEGITIMACY ASSET — authority without compute</w:t>
            </w:r>
          </w:p>
        </w:tc>
      </w:tr>
      <w:tr w:rsidR="005135BF">
        <w:tc>
          <w:tcPr>
            <w:tcW w:w="2340" w:type="dxa"/>
            <w:tcBorders>
              <w:top w:val="single" w:sz="4" w:space="0" w:color="C8B89A"/>
              <w:left w:val="single" w:sz="4" w:space="0" w:color="C8B89A"/>
              <w:bottom w:val="single" w:sz="4" w:space="0" w:color="C8B89A"/>
              <w:right w:val="single" w:sz="4" w:space="0" w:color="C8B89A"/>
            </w:tcBorders>
            <w:shd w:val="clear" w:color="auto" w:fill="F0E8D8"/>
            <w:tcMar>
              <w:top w:w="80" w:type="dxa"/>
              <w:left w:w="120" w:type="dxa"/>
              <w:bottom w:w="80" w:type="dxa"/>
              <w:right w:w="120" w:type="dxa"/>
            </w:tcMar>
          </w:tcPr>
          <w:p w:rsidR="005135BF" w:rsidRDefault="00000000">
            <w:pPr>
              <w:spacing w:line="276" w:lineRule="auto"/>
            </w:pPr>
            <w:r>
              <w:rPr>
                <w:b/>
                <w:bCs/>
                <w:sz w:val="19"/>
                <w:szCs w:val="19"/>
              </w:rPr>
              <w:t>Global South</w:t>
            </w:r>
          </w:p>
        </w:tc>
        <w:tc>
          <w:tcPr>
            <w:tcW w:w="2340" w:type="dxa"/>
            <w:tcBorders>
              <w:top w:val="single" w:sz="4" w:space="0" w:color="C8B89A"/>
              <w:left w:val="single" w:sz="4" w:space="0" w:color="C8B89A"/>
              <w:bottom w:val="single" w:sz="4" w:space="0" w:color="C8B89A"/>
              <w:right w:val="single" w:sz="4" w:space="0" w:color="C8B89A"/>
            </w:tcBorders>
            <w:shd w:val="clear" w:color="auto" w:fill="F0E8D8"/>
            <w:tcMar>
              <w:top w:w="80" w:type="dxa"/>
              <w:left w:w="120" w:type="dxa"/>
              <w:bottom w:w="80" w:type="dxa"/>
              <w:right w:w="120" w:type="dxa"/>
            </w:tcMar>
          </w:tcPr>
          <w:p w:rsidR="005135BF" w:rsidRDefault="00000000">
            <w:pPr>
              <w:spacing w:line="276" w:lineRule="auto"/>
            </w:pPr>
            <w:r>
              <w:rPr>
                <w:sz w:val="19"/>
                <w:szCs w:val="19"/>
              </w:rPr>
              <w:t>Digital sovereignty — resist data colonialism; assert protocol agency</w:t>
            </w:r>
          </w:p>
        </w:tc>
        <w:tc>
          <w:tcPr>
            <w:tcW w:w="2340" w:type="dxa"/>
            <w:tcBorders>
              <w:top w:val="single" w:sz="4" w:space="0" w:color="C8B89A"/>
              <w:left w:val="single" w:sz="4" w:space="0" w:color="C8B89A"/>
              <w:bottom w:val="single" w:sz="4" w:space="0" w:color="C8B89A"/>
              <w:right w:val="single" w:sz="4" w:space="0" w:color="C8B89A"/>
            </w:tcBorders>
            <w:shd w:val="clear" w:color="auto" w:fill="F0E8D8"/>
            <w:tcMar>
              <w:top w:w="80" w:type="dxa"/>
              <w:left w:w="120" w:type="dxa"/>
              <w:bottom w:w="80" w:type="dxa"/>
              <w:right w:w="120" w:type="dxa"/>
            </w:tcMar>
          </w:tcPr>
          <w:p w:rsidR="005135BF" w:rsidRDefault="00000000">
            <w:pPr>
              <w:spacing w:line="276" w:lineRule="auto"/>
            </w:pPr>
            <w:r>
              <w:rPr>
                <w:sz w:val="19"/>
                <w:szCs w:val="19"/>
              </w:rPr>
              <w:t>Africa hosts 1% of global data centers; localization laws spreading</w:t>
            </w:r>
          </w:p>
        </w:tc>
        <w:tc>
          <w:tcPr>
            <w:tcW w:w="2340" w:type="dxa"/>
            <w:tcBorders>
              <w:top w:val="single" w:sz="4" w:space="0" w:color="C8B89A"/>
              <w:left w:val="single" w:sz="4" w:space="0" w:color="C8B89A"/>
              <w:bottom w:val="single" w:sz="4" w:space="0" w:color="C8B89A"/>
              <w:right w:val="single" w:sz="4" w:space="0" w:color="C8B89A"/>
            </w:tcBorders>
            <w:shd w:val="clear" w:color="auto" w:fill="F0E8D8"/>
            <w:tcMar>
              <w:top w:w="80" w:type="dxa"/>
              <w:left w:w="120" w:type="dxa"/>
              <w:bottom w:w="80" w:type="dxa"/>
              <w:right w:w="120" w:type="dxa"/>
            </w:tcMar>
          </w:tcPr>
          <w:p w:rsidR="005135BF" w:rsidRDefault="00000000">
            <w:pPr>
              <w:spacing w:line="276" w:lineRule="auto"/>
            </w:pPr>
            <w:r>
              <w:rPr>
                <w:sz w:val="19"/>
                <w:szCs w:val="19"/>
              </w:rPr>
              <w:t>MARGINALIZATION RISK — excluded from protocol formation</w:t>
            </w:r>
          </w:p>
        </w:tc>
      </w:tr>
    </w:tbl>
    <w:p w:rsidR="005135BF" w:rsidRDefault="005135BF">
      <w:pPr>
        <w:spacing w:after="120" w:line="276" w:lineRule="auto"/>
      </w:pPr>
    </w:p>
    <w:p w:rsidR="0042750D" w:rsidRDefault="0042750D">
      <w:pPr>
        <w:pStyle w:val="Heading2"/>
        <w:spacing w:line="276" w:lineRule="auto"/>
      </w:pPr>
    </w:p>
    <w:p w:rsidR="0042750D" w:rsidRDefault="0042750D">
      <w:pPr>
        <w:pStyle w:val="Heading2"/>
        <w:spacing w:line="276" w:lineRule="auto"/>
      </w:pPr>
    </w:p>
    <w:p w:rsidR="0042750D" w:rsidRDefault="0042750D">
      <w:pPr>
        <w:pStyle w:val="Heading2"/>
        <w:spacing w:line="276" w:lineRule="auto"/>
      </w:pPr>
    </w:p>
    <w:p w:rsidR="0042750D" w:rsidRDefault="0042750D">
      <w:pPr>
        <w:pStyle w:val="Heading2"/>
        <w:spacing w:line="276" w:lineRule="auto"/>
      </w:pPr>
    </w:p>
    <w:p w:rsidR="0042750D" w:rsidRDefault="0042750D">
      <w:pPr>
        <w:pStyle w:val="Heading2"/>
        <w:spacing w:line="276" w:lineRule="auto"/>
      </w:pPr>
    </w:p>
    <w:p w:rsidR="005135BF" w:rsidRDefault="00000000">
      <w:pPr>
        <w:pStyle w:val="Heading2"/>
        <w:spacing w:line="276" w:lineRule="auto"/>
      </w:pPr>
      <w:r>
        <w:lastRenderedPageBreak/>
        <w:t>The warning I want to be explicit about</w:t>
      </w:r>
    </w:p>
    <w:p w:rsidR="005135BF" w:rsidRDefault="00000000">
      <w:pPr>
        <w:spacing w:before="80" w:after="80" w:line="276" w:lineRule="auto"/>
      </w:pPr>
      <w:r>
        <w:t>The DSSM's consistent finding across all historical periods is that technological amplification without corresponding symbolic containment produces catastrophic breakdown. The Bronze Age Collapse, the catastrophe of industrial-era warfare without diplomatic protocols, the nuclear near-misses of the Cold War — each represents a gap between what societies could do and what their shared symbolic frameworks could regulate.</w:t>
      </w:r>
    </w:p>
    <w:p w:rsidR="005135BF" w:rsidRDefault="00000000">
      <w:pPr>
        <w:spacing w:before="80" w:after="80" w:line="276" w:lineRule="auto"/>
      </w:pPr>
      <w:r>
        <w:t>Autonomous weapons systems are being developed without consensus on targeting accountability. Algorithmic decision-making is being deployed in military command chains and social governance without commensurate symbolic frameworks. The DSSM does not predict catastrophe. It specifies the condition that produces it: when the pace of technological protocol formation consistently outstrips regulatory symbolic stabilization, the error rate rises until a major breakdown occurs. We are in that condition now.</w:t>
      </w:r>
    </w:p>
    <w:p w:rsidR="005135BF" w:rsidRDefault="00000000">
      <w:pPr>
        <w:spacing w:before="280" w:after="280" w:line="276" w:lineRule="auto"/>
        <w:jc w:val="center"/>
      </w:pPr>
      <w:r>
        <w:rPr>
          <w:color w:val="C8B89A"/>
          <w:sz w:val="20"/>
          <w:szCs w:val="20"/>
        </w:rPr>
        <w:t>◆  ◆  ◆</w:t>
      </w:r>
    </w:p>
    <w:p w:rsidR="005135BF" w:rsidRDefault="00000000">
      <w:pPr>
        <w:pStyle w:val="Heading1"/>
        <w:pBdr>
          <w:bottom w:val="single" w:sz="6" w:space="0" w:color="C8B89A"/>
        </w:pBdr>
        <w:spacing w:line="276" w:lineRule="auto"/>
      </w:pPr>
      <w:r>
        <w:t>V. The Fragmentation of Global Governance: Competing Fossilizations</w:t>
      </w:r>
    </w:p>
    <w:p w:rsidR="005135BF" w:rsidRDefault="00000000">
      <w:pPr>
        <w:spacing w:before="80" w:after="80" w:line="276" w:lineRule="auto"/>
      </w:pPr>
      <w:r>
        <w:t>The post-1945 international order was, in DSSM terms, an attempt to create a single global symbolic architecture — a universal protocol layer governing state behavior. The UN Charter, the Bretton Woods institutions, and the Universal Declaration of Human Rights were designed to function as cognitive offloading infrastructure: moving coordination, authority, and obligation from bilateral power relationships into impersonal institutional systems.</w:t>
      </w:r>
    </w:p>
    <w:p w:rsidR="005135BF" w:rsidRDefault="00000000">
      <w:pPr>
        <w:spacing w:before="80" w:after="80" w:line="276" w:lineRule="auto"/>
      </w:pPr>
      <w:r>
        <w:t>That architecture is now fracturing along multiple axes simultaneously. US multilateral withdrawal — defunding USAID, rejecting ICJ jurisdiction, reducing UN contributions — represents what the DSSM would call protocol abandonment. When a dominant actor withdraws from a symbolic system, the consequences extend far beyond that actor's own behavior. It removes the authority-conferring function for everyone else. The system persists in form while losing the cognitive function it was built to perform.</w:t>
      </w:r>
    </w:p>
    <w:p w:rsidR="0042750D" w:rsidRDefault="0042750D">
      <w:pPr>
        <w:spacing w:before="80" w:after="80" w:line="276" w:lineRule="auto"/>
      </w:pPr>
    </w:p>
    <w:p w:rsidR="0042750D" w:rsidRDefault="0042750D">
      <w:pPr>
        <w:spacing w:before="80" w:after="80" w:line="276" w:lineRule="auto"/>
      </w:pPr>
    </w:p>
    <w:p w:rsidR="0042750D" w:rsidRDefault="0042750D">
      <w:pPr>
        <w:spacing w:before="80" w:after="80" w:line="276" w:lineRule="auto"/>
      </w:pPr>
    </w:p>
    <w:p w:rsidR="0042750D" w:rsidRDefault="0042750D">
      <w:pPr>
        <w:spacing w:before="80" w:after="80" w:line="276" w:lineRule="auto"/>
      </w:pPr>
    </w:p>
    <w:p w:rsidR="0042750D" w:rsidRDefault="0042750D">
      <w:pPr>
        <w:spacing w:before="80" w:after="80" w:line="276" w:lineRule="auto"/>
      </w:pPr>
    </w:p>
    <w:p w:rsidR="0042750D" w:rsidRDefault="0042750D">
      <w:pPr>
        <w:spacing w:before="80" w:after="80" w:line="276" w:lineRule="auto"/>
      </w:pPr>
    </w:p>
    <w:p w:rsidR="0042750D" w:rsidRDefault="0042750D">
      <w:pPr>
        <w:spacing w:before="80" w:after="80" w:line="276" w:lineRule="auto"/>
      </w:pPr>
    </w:p>
    <w:p w:rsidR="0042750D" w:rsidRDefault="0042750D">
      <w:pPr>
        <w:spacing w:before="80" w:after="80" w:line="276" w:lineRule="auto"/>
      </w:pPr>
    </w:p>
    <w:p w:rsidR="005135BF" w:rsidRDefault="005135BF">
      <w:pPr>
        <w:spacing w:after="80" w:line="276" w:lineRule="auto"/>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20"/>
        <w:gridCol w:w="3120"/>
      </w:tblGrid>
      <w:tr w:rsidR="005135BF">
        <w:trPr>
          <w:tblHeader/>
        </w:trPr>
        <w:tc>
          <w:tcPr>
            <w:tcW w:w="3120" w:type="dxa"/>
            <w:tcBorders>
              <w:top w:val="single" w:sz="4" w:space="0" w:color="C8B89A"/>
              <w:left w:val="single" w:sz="4" w:space="0" w:color="C8B89A"/>
              <w:bottom w:val="single" w:sz="4" w:space="0" w:color="C8B89A"/>
              <w:right w:val="single" w:sz="4" w:space="0" w:color="C8B89A"/>
            </w:tcBorders>
            <w:shd w:val="clear" w:color="auto" w:fill="2E2040"/>
            <w:tcMar>
              <w:top w:w="80" w:type="dxa"/>
              <w:left w:w="120" w:type="dxa"/>
              <w:bottom w:w="80" w:type="dxa"/>
              <w:right w:w="120" w:type="dxa"/>
            </w:tcMar>
          </w:tcPr>
          <w:p w:rsidR="005135BF" w:rsidRDefault="00000000">
            <w:pPr>
              <w:spacing w:line="276" w:lineRule="auto"/>
            </w:pPr>
            <w:r>
              <w:rPr>
                <w:b/>
                <w:bCs/>
                <w:caps/>
                <w:color w:val="FFFFFF"/>
                <w:sz w:val="18"/>
                <w:szCs w:val="18"/>
              </w:rPr>
              <w:lastRenderedPageBreak/>
              <w:t>Domain</w:t>
            </w:r>
          </w:p>
        </w:tc>
        <w:tc>
          <w:tcPr>
            <w:tcW w:w="3120" w:type="dxa"/>
            <w:tcBorders>
              <w:top w:val="single" w:sz="4" w:space="0" w:color="C8B89A"/>
              <w:left w:val="single" w:sz="4" w:space="0" w:color="C8B89A"/>
              <w:bottom w:val="single" w:sz="4" w:space="0" w:color="C8B89A"/>
              <w:right w:val="single" w:sz="4" w:space="0" w:color="C8B89A"/>
            </w:tcBorders>
            <w:shd w:val="clear" w:color="auto" w:fill="2E2040"/>
            <w:tcMar>
              <w:top w:w="80" w:type="dxa"/>
              <w:left w:w="120" w:type="dxa"/>
              <w:bottom w:w="80" w:type="dxa"/>
              <w:right w:w="120" w:type="dxa"/>
            </w:tcMar>
          </w:tcPr>
          <w:p w:rsidR="005135BF" w:rsidRDefault="00000000">
            <w:pPr>
              <w:spacing w:line="276" w:lineRule="auto"/>
            </w:pPr>
            <w:r>
              <w:rPr>
                <w:b/>
                <w:bCs/>
                <w:caps/>
                <w:color w:val="FFFFFF"/>
                <w:sz w:val="18"/>
                <w:szCs w:val="18"/>
              </w:rPr>
              <w:t>Fragmentation Event</w:t>
            </w:r>
          </w:p>
        </w:tc>
        <w:tc>
          <w:tcPr>
            <w:tcW w:w="3120" w:type="dxa"/>
            <w:tcBorders>
              <w:top w:val="single" w:sz="4" w:space="0" w:color="C8B89A"/>
              <w:left w:val="single" w:sz="4" w:space="0" w:color="C8B89A"/>
              <w:bottom w:val="single" w:sz="4" w:space="0" w:color="C8B89A"/>
              <w:right w:val="single" w:sz="4" w:space="0" w:color="C8B89A"/>
            </w:tcBorders>
            <w:shd w:val="clear" w:color="auto" w:fill="2E2040"/>
            <w:tcMar>
              <w:top w:w="80" w:type="dxa"/>
              <w:left w:w="120" w:type="dxa"/>
              <w:bottom w:w="80" w:type="dxa"/>
              <w:right w:w="120" w:type="dxa"/>
            </w:tcMar>
          </w:tcPr>
          <w:p w:rsidR="005135BF" w:rsidRDefault="00000000">
            <w:pPr>
              <w:spacing w:line="276" w:lineRule="auto"/>
            </w:pPr>
            <w:r>
              <w:rPr>
                <w:b/>
                <w:bCs/>
                <w:caps/>
                <w:color w:val="FFFFFF"/>
                <w:sz w:val="18"/>
                <w:szCs w:val="18"/>
              </w:rPr>
              <w:t>DSSM Interpretation</w:t>
            </w:r>
          </w:p>
        </w:tc>
      </w:tr>
      <w:tr w:rsidR="005135BF">
        <w:tc>
          <w:tcPr>
            <w:tcW w:w="3120" w:type="dxa"/>
            <w:tcBorders>
              <w:top w:val="single" w:sz="4" w:space="0" w:color="C8B89A"/>
              <w:left w:val="single" w:sz="4" w:space="0" w:color="C8B89A"/>
              <w:bottom w:val="single" w:sz="4" w:space="0" w:color="C8B89A"/>
              <w:right w:val="single" w:sz="4" w:space="0" w:color="C8B89A"/>
            </w:tcBorders>
            <w:shd w:val="clear" w:color="auto" w:fill="F5EDE0"/>
            <w:tcMar>
              <w:top w:w="80" w:type="dxa"/>
              <w:left w:w="120" w:type="dxa"/>
              <w:bottom w:w="80" w:type="dxa"/>
              <w:right w:w="120" w:type="dxa"/>
            </w:tcMar>
          </w:tcPr>
          <w:p w:rsidR="005135BF" w:rsidRDefault="00000000">
            <w:pPr>
              <w:spacing w:line="276" w:lineRule="auto"/>
            </w:pPr>
            <w:r>
              <w:rPr>
                <w:b/>
                <w:bCs/>
                <w:sz w:val="19"/>
                <w:szCs w:val="19"/>
              </w:rPr>
              <w:t>International Law</w:t>
            </w:r>
          </w:p>
        </w:tc>
        <w:tc>
          <w:tcPr>
            <w:tcW w:w="3120" w:type="dxa"/>
            <w:tcBorders>
              <w:top w:val="single" w:sz="4" w:space="0" w:color="C8B89A"/>
              <w:left w:val="single" w:sz="4" w:space="0" w:color="C8B89A"/>
              <w:bottom w:val="single" w:sz="4" w:space="0" w:color="C8B89A"/>
              <w:right w:val="single" w:sz="4" w:space="0" w:color="C8B89A"/>
            </w:tcBorders>
            <w:shd w:val="clear" w:color="auto" w:fill="F5EDE0"/>
            <w:tcMar>
              <w:top w:w="80" w:type="dxa"/>
              <w:left w:w="120" w:type="dxa"/>
              <w:bottom w:w="80" w:type="dxa"/>
              <w:right w:w="120" w:type="dxa"/>
            </w:tcMar>
          </w:tcPr>
          <w:p w:rsidR="005135BF" w:rsidRDefault="00000000">
            <w:pPr>
              <w:spacing w:line="276" w:lineRule="auto"/>
            </w:pPr>
            <w:r>
              <w:rPr>
                <w:sz w:val="19"/>
                <w:szCs w:val="19"/>
              </w:rPr>
              <w:t>US rejects ICJ jurisdiction; Israel ignores advisory opinion</w:t>
            </w:r>
          </w:p>
        </w:tc>
        <w:tc>
          <w:tcPr>
            <w:tcW w:w="3120" w:type="dxa"/>
            <w:tcBorders>
              <w:top w:val="single" w:sz="4" w:space="0" w:color="C8B89A"/>
              <w:left w:val="single" w:sz="4" w:space="0" w:color="C8B89A"/>
              <w:bottom w:val="single" w:sz="4" w:space="0" w:color="C8B89A"/>
              <w:right w:val="single" w:sz="4" w:space="0" w:color="C8B89A"/>
            </w:tcBorders>
            <w:shd w:val="clear" w:color="auto" w:fill="F5EDE0"/>
            <w:tcMar>
              <w:top w:w="80" w:type="dxa"/>
              <w:left w:w="120" w:type="dxa"/>
              <w:bottom w:w="80" w:type="dxa"/>
              <w:right w:w="120" w:type="dxa"/>
            </w:tcMar>
          </w:tcPr>
          <w:p w:rsidR="005135BF" w:rsidRDefault="00000000">
            <w:pPr>
              <w:spacing w:line="276" w:lineRule="auto"/>
            </w:pPr>
            <w:r>
              <w:rPr>
                <w:sz w:val="19"/>
                <w:szCs w:val="19"/>
              </w:rPr>
              <w:t>Dominant actors bypass symbolic system → system loses enforcement authority for all actors</w:t>
            </w:r>
          </w:p>
        </w:tc>
      </w:tr>
      <w:tr w:rsidR="005135BF">
        <w:tc>
          <w:tcPr>
            <w:tcW w:w="3120" w:type="dxa"/>
            <w:tcBorders>
              <w:top w:val="single" w:sz="4" w:space="0" w:color="C8B89A"/>
              <w:left w:val="single" w:sz="4" w:space="0" w:color="C8B89A"/>
              <w:bottom w:val="single" w:sz="4" w:space="0" w:color="C8B89A"/>
              <w:right w:val="single" w:sz="4" w:space="0" w:color="C8B89A"/>
            </w:tcBorders>
            <w:shd w:val="clear" w:color="auto" w:fill="F0E8D8"/>
            <w:tcMar>
              <w:top w:w="80" w:type="dxa"/>
              <w:left w:w="120" w:type="dxa"/>
              <w:bottom w:w="80" w:type="dxa"/>
              <w:right w:w="120" w:type="dxa"/>
            </w:tcMar>
          </w:tcPr>
          <w:p w:rsidR="005135BF" w:rsidRDefault="00000000">
            <w:pPr>
              <w:spacing w:line="276" w:lineRule="auto"/>
            </w:pPr>
            <w:r>
              <w:rPr>
                <w:b/>
                <w:bCs/>
                <w:sz w:val="19"/>
                <w:szCs w:val="19"/>
              </w:rPr>
              <w:t>Trade / Technology</w:t>
            </w:r>
          </w:p>
        </w:tc>
        <w:tc>
          <w:tcPr>
            <w:tcW w:w="3120" w:type="dxa"/>
            <w:tcBorders>
              <w:top w:val="single" w:sz="4" w:space="0" w:color="C8B89A"/>
              <w:left w:val="single" w:sz="4" w:space="0" w:color="C8B89A"/>
              <w:bottom w:val="single" w:sz="4" w:space="0" w:color="C8B89A"/>
              <w:right w:val="single" w:sz="4" w:space="0" w:color="C8B89A"/>
            </w:tcBorders>
            <w:shd w:val="clear" w:color="auto" w:fill="F0E8D8"/>
            <w:tcMar>
              <w:top w:w="80" w:type="dxa"/>
              <w:left w:w="120" w:type="dxa"/>
              <w:bottom w:w="80" w:type="dxa"/>
              <w:right w:w="120" w:type="dxa"/>
            </w:tcMar>
          </w:tcPr>
          <w:p w:rsidR="005135BF" w:rsidRDefault="00000000">
            <w:pPr>
              <w:spacing w:line="276" w:lineRule="auto"/>
            </w:pPr>
            <w:r>
              <w:rPr>
                <w:sz w:val="19"/>
                <w:szCs w:val="19"/>
              </w:rPr>
              <w:t>Chip 4 alliance vs Digital Silk Road; 78% drop in semiconductor exports to non-aligned nations</w:t>
            </w:r>
          </w:p>
        </w:tc>
        <w:tc>
          <w:tcPr>
            <w:tcW w:w="3120" w:type="dxa"/>
            <w:tcBorders>
              <w:top w:val="single" w:sz="4" w:space="0" w:color="C8B89A"/>
              <w:left w:val="single" w:sz="4" w:space="0" w:color="C8B89A"/>
              <w:bottom w:val="single" w:sz="4" w:space="0" w:color="C8B89A"/>
              <w:right w:val="single" w:sz="4" w:space="0" w:color="C8B89A"/>
            </w:tcBorders>
            <w:shd w:val="clear" w:color="auto" w:fill="F0E8D8"/>
            <w:tcMar>
              <w:top w:w="80" w:type="dxa"/>
              <w:left w:w="120" w:type="dxa"/>
              <w:bottom w:w="80" w:type="dxa"/>
              <w:right w:w="120" w:type="dxa"/>
            </w:tcMar>
          </w:tcPr>
          <w:p w:rsidR="005135BF" w:rsidRDefault="00000000">
            <w:pPr>
              <w:spacing w:line="276" w:lineRule="auto"/>
            </w:pPr>
            <w:r>
              <w:rPr>
                <w:sz w:val="19"/>
                <w:szCs w:val="19"/>
              </w:rPr>
              <w:t>Single global trade protocol fragmenting into parallel competing fossilizations</w:t>
            </w:r>
          </w:p>
        </w:tc>
      </w:tr>
      <w:tr w:rsidR="005135BF">
        <w:tc>
          <w:tcPr>
            <w:tcW w:w="3120" w:type="dxa"/>
            <w:tcBorders>
              <w:top w:val="single" w:sz="4" w:space="0" w:color="C8B89A"/>
              <w:left w:val="single" w:sz="4" w:space="0" w:color="C8B89A"/>
              <w:bottom w:val="single" w:sz="4" w:space="0" w:color="C8B89A"/>
              <w:right w:val="single" w:sz="4" w:space="0" w:color="C8B89A"/>
            </w:tcBorders>
            <w:shd w:val="clear" w:color="auto" w:fill="F5EDE0"/>
            <w:tcMar>
              <w:top w:w="80" w:type="dxa"/>
              <w:left w:w="120" w:type="dxa"/>
              <w:bottom w:w="80" w:type="dxa"/>
              <w:right w:w="120" w:type="dxa"/>
            </w:tcMar>
          </w:tcPr>
          <w:p w:rsidR="005135BF" w:rsidRDefault="00000000">
            <w:pPr>
              <w:spacing w:line="276" w:lineRule="auto"/>
            </w:pPr>
            <w:r>
              <w:rPr>
                <w:b/>
                <w:bCs/>
                <w:sz w:val="19"/>
                <w:szCs w:val="19"/>
              </w:rPr>
              <w:t>Data / Digital</w:t>
            </w:r>
          </w:p>
        </w:tc>
        <w:tc>
          <w:tcPr>
            <w:tcW w:w="3120" w:type="dxa"/>
            <w:tcBorders>
              <w:top w:val="single" w:sz="4" w:space="0" w:color="C8B89A"/>
              <w:left w:val="single" w:sz="4" w:space="0" w:color="C8B89A"/>
              <w:bottom w:val="single" w:sz="4" w:space="0" w:color="C8B89A"/>
              <w:right w:val="single" w:sz="4" w:space="0" w:color="C8B89A"/>
            </w:tcBorders>
            <w:shd w:val="clear" w:color="auto" w:fill="F5EDE0"/>
            <w:tcMar>
              <w:top w:w="80" w:type="dxa"/>
              <w:left w:w="120" w:type="dxa"/>
              <w:bottom w:w="80" w:type="dxa"/>
              <w:right w:w="120" w:type="dxa"/>
            </w:tcMar>
          </w:tcPr>
          <w:p w:rsidR="005135BF" w:rsidRDefault="00000000">
            <w:pPr>
              <w:spacing w:line="276" w:lineRule="auto"/>
            </w:pPr>
            <w:r>
              <w:rPr>
                <w:sz w:val="19"/>
                <w:szCs w:val="19"/>
              </w:rPr>
              <w:t>Data localization laws in 15+ countries in 2025; digital sovereignty normalizing</w:t>
            </w:r>
          </w:p>
        </w:tc>
        <w:tc>
          <w:tcPr>
            <w:tcW w:w="3120" w:type="dxa"/>
            <w:tcBorders>
              <w:top w:val="single" w:sz="4" w:space="0" w:color="C8B89A"/>
              <w:left w:val="single" w:sz="4" w:space="0" w:color="C8B89A"/>
              <w:bottom w:val="single" w:sz="4" w:space="0" w:color="C8B89A"/>
              <w:right w:val="single" w:sz="4" w:space="0" w:color="C8B89A"/>
            </w:tcBorders>
            <w:shd w:val="clear" w:color="auto" w:fill="F5EDE0"/>
            <w:tcMar>
              <w:top w:w="80" w:type="dxa"/>
              <w:left w:w="120" w:type="dxa"/>
              <w:bottom w:w="80" w:type="dxa"/>
              <w:right w:w="120" w:type="dxa"/>
            </w:tcMar>
          </w:tcPr>
          <w:p w:rsidR="005135BF" w:rsidRDefault="00000000">
            <w:pPr>
              <w:spacing w:line="276" w:lineRule="auto"/>
            </w:pPr>
            <w:r>
              <w:rPr>
                <w:sz w:val="19"/>
                <w:szCs w:val="19"/>
              </w:rPr>
              <w:t>Cloud infrastructure fragmenting into national symbolic silos — cognitive offloading becoming national rather than global</w:t>
            </w:r>
          </w:p>
        </w:tc>
      </w:tr>
      <w:tr w:rsidR="005135BF">
        <w:tc>
          <w:tcPr>
            <w:tcW w:w="3120" w:type="dxa"/>
            <w:tcBorders>
              <w:top w:val="single" w:sz="4" w:space="0" w:color="C8B89A"/>
              <w:left w:val="single" w:sz="4" w:space="0" w:color="C8B89A"/>
              <w:bottom w:val="single" w:sz="4" w:space="0" w:color="C8B89A"/>
              <w:right w:val="single" w:sz="4" w:space="0" w:color="C8B89A"/>
            </w:tcBorders>
            <w:shd w:val="clear" w:color="auto" w:fill="F0E8D8"/>
            <w:tcMar>
              <w:top w:w="80" w:type="dxa"/>
              <w:left w:w="120" w:type="dxa"/>
              <w:bottom w:w="80" w:type="dxa"/>
              <w:right w:w="120" w:type="dxa"/>
            </w:tcMar>
          </w:tcPr>
          <w:p w:rsidR="005135BF" w:rsidRDefault="00000000">
            <w:pPr>
              <w:spacing w:line="276" w:lineRule="auto"/>
            </w:pPr>
            <w:r>
              <w:rPr>
                <w:b/>
                <w:bCs/>
                <w:sz w:val="19"/>
                <w:szCs w:val="19"/>
              </w:rPr>
              <w:t>Security</w:t>
            </w:r>
          </w:p>
        </w:tc>
        <w:tc>
          <w:tcPr>
            <w:tcW w:w="3120" w:type="dxa"/>
            <w:tcBorders>
              <w:top w:val="single" w:sz="4" w:space="0" w:color="C8B89A"/>
              <w:left w:val="single" w:sz="4" w:space="0" w:color="C8B89A"/>
              <w:bottom w:val="single" w:sz="4" w:space="0" w:color="C8B89A"/>
              <w:right w:val="single" w:sz="4" w:space="0" w:color="C8B89A"/>
            </w:tcBorders>
            <w:shd w:val="clear" w:color="auto" w:fill="F0E8D8"/>
            <w:tcMar>
              <w:top w:w="80" w:type="dxa"/>
              <w:left w:w="120" w:type="dxa"/>
              <w:bottom w:w="80" w:type="dxa"/>
              <w:right w:w="120" w:type="dxa"/>
            </w:tcMar>
          </w:tcPr>
          <w:p w:rsidR="005135BF" w:rsidRDefault="00000000">
            <w:pPr>
              <w:spacing w:line="276" w:lineRule="auto"/>
            </w:pPr>
            <w:r>
              <w:rPr>
                <w:sz w:val="19"/>
                <w:szCs w:val="19"/>
              </w:rPr>
              <w:t>North Korean troops in Ukraine; mercenaries from multiple nations; AUKUS formation</w:t>
            </w:r>
          </w:p>
        </w:tc>
        <w:tc>
          <w:tcPr>
            <w:tcW w:w="3120" w:type="dxa"/>
            <w:tcBorders>
              <w:top w:val="single" w:sz="4" w:space="0" w:color="C8B89A"/>
              <w:left w:val="single" w:sz="4" w:space="0" w:color="C8B89A"/>
              <w:bottom w:val="single" w:sz="4" w:space="0" w:color="C8B89A"/>
              <w:right w:val="single" w:sz="4" w:space="0" w:color="C8B89A"/>
            </w:tcBorders>
            <w:shd w:val="clear" w:color="auto" w:fill="F0E8D8"/>
            <w:tcMar>
              <w:top w:w="80" w:type="dxa"/>
              <w:left w:w="120" w:type="dxa"/>
              <w:bottom w:w="80" w:type="dxa"/>
              <w:right w:w="120" w:type="dxa"/>
            </w:tcMar>
          </w:tcPr>
          <w:p w:rsidR="005135BF" w:rsidRDefault="00000000">
            <w:pPr>
              <w:spacing w:line="276" w:lineRule="auto"/>
            </w:pPr>
            <w:r>
              <w:rPr>
                <w:sz w:val="19"/>
                <w:szCs w:val="19"/>
              </w:rPr>
              <w:t>State monopoly on organized violence fragmenting into multi-actor hybrid war protocols</w:t>
            </w:r>
          </w:p>
        </w:tc>
      </w:tr>
      <w:tr w:rsidR="005135BF">
        <w:tc>
          <w:tcPr>
            <w:tcW w:w="3120" w:type="dxa"/>
            <w:tcBorders>
              <w:top w:val="single" w:sz="4" w:space="0" w:color="C8B89A"/>
              <w:left w:val="single" w:sz="4" w:space="0" w:color="C8B89A"/>
              <w:bottom w:val="single" w:sz="4" w:space="0" w:color="C8B89A"/>
              <w:right w:val="single" w:sz="4" w:space="0" w:color="C8B89A"/>
            </w:tcBorders>
            <w:shd w:val="clear" w:color="auto" w:fill="F5EDE0"/>
            <w:tcMar>
              <w:top w:w="80" w:type="dxa"/>
              <w:left w:w="120" w:type="dxa"/>
              <w:bottom w:w="80" w:type="dxa"/>
              <w:right w:w="120" w:type="dxa"/>
            </w:tcMar>
          </w:tcPr>
          <w:p w:rsidR="005135BF" w:rsidRDefault="00000000">
            <w:pPr>
              <w:spacing w:line="276" w:lineRule="auto"/>
            </w:pPr>
            <w:r>
              <w:rPr>
                <w:b/>
                <w:bCs/>
                <w:sz w:val="19"/>
                <w:szCs w:val="19"/>
              </w:rPr>
              <w:t>Humanitarian</w:t>
            </w:r>
          </w:p>
        </w:tc>
        <w:tc>
          <w:tcPr>
            <w:tcW w:w="3120" w:type="dxa"/>
            <w:tcBorders>
              <w:top w:val="single" w:sz="4" w:space="0" w:color="C8B89A"/>
              <w:left w:val="single" w:sz="4" w:space="0" w:color="C8B89A"/>
              <w:bottom w:val="single" w:sz="4" w:space="0" w:color="C8B89A"/>
              <w:right w:val="single" w:sz="4" w:space="0" w:color="C8B89A"/>
            </w:tcBorders>
            <w:shd w:val="clear" w:color="auto" w:fill="F5EDE0"/>
            <w:tcMar>
              <w:top w:w="80" w:type="dxa"/>
              <w:left w:w="120" w:type="dxa"/>
              <w:bottom w:w="80" w:type="dxa"/>
              <w:right w:w="120" w:type="dxa"/>
            </w:tcMar>
          </w:tcPr>
          <w:p w:rsidR="005135BF" w:rsidRDefault="00000000">
            <w:pPr>
              <w:spacing w:line="276" w:lineRule="auto"/>
            </w:pPr>
            <w:r>
              <w:rPr>
                <w:sz w:val="19"/>
                <w:szCs w:val="19"/>
              </w:rPr>
              <w:t>40% of official development assistance eliminated; European funding cuts</w:t>
            </w:r>
          </w:p>
        </w:tc>
        <w:tc>
          <w:tcPr>
            <w:tcW w:w="3120" w:type="dxa"/>
            <w:tcBorders>
              <w:top w:val="single" w:sz="4" w:space="0" w:color="C8B89A"/>
              <w:left w:val="single" w:sz="4" w:space="0" w:color="C8B89A"/>
              <w:bottom w:val="single" w:sz="4" w:space="0" w:color="C8B89A"/>
              <w:right w:val="single" w:sz="4" w:space="0" w:color="C8B89A"/>
            </w:tcBorders>
            <w:shd w:val="clear" w:color="auto" w:fill="F5EDE0"/>
            <w:tcMar>
              <w:top w:w="80" w:type="dxa"/>
              <w:left w:w="120" w:type="dxa"/>
              <w:bottom w:w="80" w:type="dxa"/>
              <w:right w:w="120" w:type="dxa"/>
            </w:tcMar>
          </w:tcPr>
          <w:p w:rsidR="005135BF" w:rsidRDefault="00000000">
            <w:pPr>
              <w:spacing w:line="276" w:lineRule="auto"/>
            </w:pPr>
            <w:r>
              <w:rPr>
                <w:sz w:val="19"/>
                <w:szCs w:val="19"/>
              </w:rPr>
              <w:t>Symbolic systems for managing civilian suffering systematically defunded — the protocol infrastructure for humanitarian response is being dismantled</w:t>
            </w:r>
          </w:p>
        </w:tc>
      </w:tr>
    </w:tbl>
    <w:p w:rsidR="005135BF" w:rsidRDefault="005135BF">
      <w:pPr>
        <w:spacing w:after="120" w:line="276" w:lineRule="auto"/>
      </w:pPr>
    </w:p>
    <w:p w:rsidR="005135BF" w:rsidRDefault="00000000">
      <w:pPr>
        <w:spacing w:before="80" w:after="80" w:line="276" w:lineRule="auto"/>
      </w:pPr>
      <w:r>
        <w:t>A fragmented symbolic order will produce higher error rates — more miscalculations, more accidental escalations, more humanitarian failures — not because actors become more malevolent, but because the buffering and deliberating function of shared symbolic systems is lost. This is what my quantitative framework in From Fossilized Ritual to Industrial Protocols predicts: protocol-rich systems outperform non-standardized systems in productivity, scalability, and diffusion. Fragmentation is not neutral. It is costly.</w:t>
      </w:r>
    </w:p>
    <w:p w:rsidR="005135BF" w:rsidRDefault="00000000">
      <w:pPr>
        <w:spacing w:before="280" w:after="280" w:line="276" w:lineRule="auto"/>
        <w:jc w:val="center"/>
      </w:pPr>
      <w:r>
        <w:rPr>
          <w:color w:val="C8B89A"/>
          <w:sz w:val="20"/>
          <w:szCs w:val="20"/>
        </w:rPr>
        <w:t>◆  ◆  ◆</w:t>
      </w:r>
    </w:p>
    <w:p w:rsidR="0042750D" w:rsidRDefault="0042750D">
      <w:pPr>
        <w:pStyle w:val="Heading1"/>
        <w:pBdr>
          <w:bottom w:val="single" w:sz="6" w:space="0" w:color="C8B89A"/>
        </w:pBdr>
        <w:spacing w:line="276" w:lineRule="auto"/>
      </w:pPr>
    </w:p>
    <w:p w:rsidR="0042750D" w:rsidRDefault="0042750D">
      <w:pPr>
        <w:pStyle w:val="Heading1"/>
        <w:pBdr>
          <w:bottom w:val="single" w:sz="6" w:space="0" w:color="C8B89A"/>
        </w:pBdr>
        <w:spacing w:line="276" w:lineRule="auto"/>
      </w:pPr>
    </w:p>
    <w:p w:rsidR="0042750D" w:rsidRDefault="0042750D">
      <w:pPr>
        <w:pStyle w:val="Heading1"/>
        <w:pBdr>
          <w:bottom w:val="single" w:sz="6" w:space="0" w:color="C8B89A"/>
        </w:pBdr>
        <w:spacing w:line="276" w:lineRule="auto"/>
      </w:pPr>
    </w:p>
    <w:p w:rsidR="0042750D" w:rsidRDefault="0042750D">
      <w:pPr>
        <w:pStyle w:val="Heading1"/>
        <w:pBdr>
          <w:bottom w:val="single" w:sz="6" w:space="0" w:color="C8B89A"/>
        </w:pBdr>
        <w:spacing w:line="276" w:lineRule="auto"/>
      </w:pPr>
    </w:p>
    <w:p w:rsidR="0042750D" w:rsidRDefault="0042750D">
      <w:pPr>
        <w:pStyle w:val="Heading1"/>
        <w:pBdr>
          <w:bottom w:val="single" w:sz="6" w:space="0" w:color="C8B89A"/>
        </w:pBdr>
        <w:spacing w:line="276" w:lineRule="auto"/>
      </w:pPr>
    </w:p>
    <w:p w:rsidR="005135BF" w:rsidRDefault="00000000">
      <w:pPr>
        <w:pStyle w:val="Heading1"/>
        <w:pBdr>
          <w:bottom w:val="single" w:sz="6" w:space="0" w:color="C8B89A"/>
        </w:pBdr>
        <w:spacing w:line="276" w:lineRule="auto"/>
      </w:pPr>
      <w:r>
        <w:lastRenderedPageBreak/>
        <w:t>VI. Synthesis: The World the DSSM Predicted</w:t>
      </w:r>
    </w:p>
    <w:p w:rsidR="005135BF" w:rsidRDefault="00000000">
      <w:pPr>
        <w:spacing w:before="80" w:after="80" w:line="276" w:lineRule="auto"/>
      </w:pPr>
      <w:r>
        <w:t>When I developed this framework, I was working on Paleolithic tool traditions and early monument building. I was not thinking about drone warfare or semiconductor supply chains. But the DSSM was always a framework about mechanism, not content — and the mechanism, it turns out, is universal.</w:t>
      </w:r>
    </w:p>
    <w:p w:rsidR="005135BF" w:rsidRDefault="005135BF">
      <w:pPr>
        <w:spacing w:after="80" w:line="276" w:lineRule="auto"/>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5135BF">
        <w:trPr>
          <w:tblHeader/>
        </w:trPr>
        <w:tc>
          <w:tcPr>
            <w:tcW w:w="4680" w:type="dxa"/>
            <w:tcBorders>
              <w:top w:val="single" w:sz="4" w:space="0" w:color="C8B89A"/>
              <w:left w:val="single" w:sz="4" w:space="0" w:color="C8B89A"/>
              <w:bottom w:val="single" w:sz="4" w:space="0" w:color="C8B89A"/>
              <w:right w:val="single" w:sz="4" w:space="0" w:color="C8B89A"/>
            </w:tcBorders>
            <w:shd w:val="clear" w:color="auto" w:fill="2E2040"/>
            <w:tcMar>
              <w:top w:w="80" w:type="dxa"/>
              <w:left w:w="120" w:type="dxa"/>
              <w:bottom w:w="80" w:type="dxa"/>
              <w:right w:w="120" w:type="dxa"/>
            </w:tcMar>
          </w:tcPr>
          <w:p w:rsidR="005135BF" w:rsidRDefault="00000000">
            <w:pPr>
              <w:spacing w:line="276" w:lineRule="auto"/>
            </w:pPr>
            <w:r>
              <w:rPr>
                <w:b/>
                <w:bCs/>
                <w:caps/>
                <w:color w:val="FFFFFF"/>
                <w:sz w:val="18"/>
                <w:szCs w:val="18"/>
              </w:rPr>
              <w:t>DSSM Insight (Original Context)</w:t>
            </w:r>
          </w:p>
        </w:tc>
        <w:tc>
          <w:tcPr>
            <w:tcW w:w="4680" w:type="dxa"/>
            <w:tcBorders>
              <w:top w:val="single" w:sz="4" w:space="0" w:color="C8B89A"/>
              <w:left w:val="single" w:sz="4" w:space="0" w:color="C8B89A"/>
              <w:bottom w:val="single" w:sz="4" w:space="0" w:color="C8B89A"/>
              <w:right w:val="single" w:sz="4" w:space="0" w:color="C8B89A"/>
            </w:tcBorders>
            <w:shd w:val="clear" w:color="auto" w:fill="2E2040"/>
            <w:tcMar>
              <w:top w:w="80" w:type="dxa"/>
              <w:left w:w="120" w:type="dxa"/>
              <w:bottom w:w="80" w:type="dxa"/>
              <w:right w:w="120" w:type="dxa"/>
            </w:tcMar>
          </w:tcPr>
          <w:p w:rsidR="005135BF" w:rsidRDefault="00000000">
            <w:pPr>
              <w:spacing w:line="276" w:lineRule="auto"/>
            </w:pPr>
            <w:r>
              <w:rPr>
                <w:b/>
                <w:bCs/>
                <w:caps/>
                <w:color w:val="FFFFFF"/>
                <w:sz w:val="18"/>
                <w:szCs w:val="18"/>
              </w:rPr>
              <w:t>2026 Manifestation</w:t>
            </w:r>
          </w:p>
        </w:tc>
      </w:tr>
      <w:tr w:rsidR="005135BF">
        <w:tc>
          <w:tcPr>
            <w:tcW w:w="4680" w:type="dxa"/>
            <w:tcBorders>
              <w:top w:val="single" w:sz="4" w:space="0" w:color="C8B89A"/>
              <w:left w:val="single" w:sz="4" w:space="0" w:color="C8B89A"/>
              <w:bottom w:val="single" w:sz="4" w:space="0" w:color="C8B89A"/>
              <w:right w:val="single" w:sz="4" w:space="0" w:color="C8B89A"/>
            </w:tcBorders>
            <w:shd w:val="clear" w:color="auto" w:fill="F5EDE0"/>
            <w:tcMar>
              <w:top w:w="80" w:type="dxa"/>
              <w:left w:w="120" w:type="dxa"/>
              <w:bottom w:w="80" w:type="dxa"/>
              <w:right w:w="120" w:type="dxa"/>
            </w:tcMar>
          </w:tcPr>
          <w:p w:rsidR="005135BF" w:rsidRDefault="00000000">
            <w:pPr>
              <w:spacing w:line="276" w:lineRule="auto"/>
            </w:pPr>
            <w:r>
              <w:rPr>
                <w:b/>
                <w:bCs/>
                <w:sz w:val="19"/>
                <w:szCs w:val="19"/>
              </w:rPr>
              <w:t>Agriculture fossilizes patience</w:t>
            </w:r>
          </w:p>
        </w:tc>
        <w:tc>
          <w:tcPr>
            <w:tcW w:w="4680" w:type="dxa"/>
            <w:tcBorders>
              <w:top w:val="single" w:sz="4" w:space="0" w:color="C8B89A"/>
              <w:left w:val="single" w:sz="4" w:space="0" w:color="C8B89A"/>
              <w:bottom w:val="single" w:sz="4" w:space="0" w:color="C8B89A"/>
              <w:right w:val="single" w:sz="4" w:space="0" w:color="C8B89A"/>
            </w:tcBorders>
            <w:shd w:val="clear" w:color="auto" w:fill="F5EDE0"/>
            <w:tcMar>
              <w:top w:w="80" w:type="dxa"/>
              <w:left w:w="120" w:type="dxa"/>
              <w:bottom w:w="80" w:type="dxa"/>
              <w:right w:w="120" w:type="dxa"/>
            </w:tcMar>
          </w:tcPr>
          <w:p w:rsidR="005135BF" w:rsidRDefault="00000000">
            <w:pPr>
              <w:spacing w:line="276" w:lineRule="auto"/>
            </w:pPr>
            <w:r>
              <w:rPr>
                <w:sz w:val="19"/>
                <w:szCs w:val="19"/>
              </w:rPr>
              <w:t>Ceasefire agreements fossilize restraint — but only when symbolically enforced</w:t>
            </w:r>
          </w:p>
        </w:tc>
      </w:tr>
      <w:tr w:rsidR="005135BF">
        <w:tc>
          <w:tcPr>
            <w:tcW w:w="4680" w:type="dxa"/>
            <w:tcBorders>
              <w:top w:val="single" w:sz="4" w:space="0" w:color="C8B89A"/>
              <w:left w:val="single" w:sz="4" w:space="0" w:color="C8B89A"/>
              <w:bottom w:val="single" w:sz="4" w:space="0" w:color="C8B89A"/>
              <w:right w:val="single" w:sz="4" w:space="0" w:color="C8B89A"/>
            </w:tcBorders>
            <w:shd w:val="clear" w:color="auto" w:fill="F0E8D8"/>
            <w:tcMar>
              <w:top w:w="80" w:type="dxa"/>
              <w:left w:w="120" w:type="dxa"/>
              <w:bottom w:w="80" w:type="dxa"/>
              <w:right w:w="120" w:type="dxa"/>
            </w:tcMar>
          </w:tcPr>
          <w:p w:rsidR="005135BF" w:rsidRDefault="00000000">
            <w:pPr>
              <w:spacing w:line="276" w:lineRule="auto"/>
            </w:pPr>
            <w:r>
              <w:rPr>
                <w:b/>
                <w:bCs/>
                <w:sz w:val="19"/>
                <w:szCs w:val="19"/>
              </w:rPr>
              <w:t>Writing fossilizes obligation</w:t>
            </w:r>
          </w:p>
        </w:tc>
        <w:tc>
          <w:tcPr>
            <w:tcW w:w="4680" w:type="dxa"/>
            <w:tcBorders>
              <w:top w:val="single" w:sz="4" w:space="0" w:color="C8B89A"/>
              <w:left w:val="single" w:sz="4" w:space="0" w:color="C8B89A"/>
              <w:bottom w:val="single" w:sz="4" w:space="0" w:color="C8B89A"/>
              <w:right w:val="single" w:sz="4" w:space="0" w:color="C8B89A"/>
            </w:tcBorders>
            <w:shd w:val="clear" w:color="auto" w:fill="F0E8D8"/>
            <w:tcMar>
              <w:top w:w="80" w:type="dxa"/>
              <w:left w:w="120" w:type="dxa"/>
              <w:bottom w:w="80" w:type="dxa"/>
              <w:right w:w="120" w:type="dxa"/>
            </w:tcMar>
          </w:tcPr>
          <w:p w:rsidR="005135BF" w:rsidRDefault="00000000">
            <w:pPr>
              <w:spacing w:line="276" w:lineRule="auto"/>
            </w:pPr>
            <w:r>
              <w:rPr>
                <w:sz w:val="19"/>
                <w:szCs w:val="19"/>
              </w:rPr>
              <w:t>International law fossilizes obligation — but loses force when dominant actors exit</w:t>
            </w:r>
          </w:p>
        </w:tc>
      </w:tr>
      <w:tr w:rsidR="005135BF">
        <w:tc>
          <w:tcPr>
            <w:tcW w:w="4680" w:type="dxa"/>
            <w:tcBorders>
              <w:top w:val="single" w:sz="4" w:space="0" w:color="C8B89A"/>
              <w:left w:val="single" w:sz="4" w:space="0" w:color="C8B89A"/>
              <w:bottom w:val="single" w:sz="4" w:space="0" w:color="C8B89A"/>
              <w:right w:val="single" w:sz="4" w:space="0" w:color="C8B89A"/>
            </w:tcBorders>
            <w:shd w:val="clear" w:color="auto" w:fill="F5EDE0"/>
            <w:tcMar>
              <w:top w:w="80" w:type="dxa"/>
              <w:left w:w="120" w:type="dxa"/>
              <w:bottom w:w="80" w:type="dxa"/>
              <w:right w:w="120" w:type="dxa"/>
            </w:tcMar>
          </w:tcPr>
          <w:p w:rsidR="005135BF" w:rsidRDefault="00000000">
            <w:pPr>
              <w:spacing w:line="276" w:lineRule="auto"/>
            </w:pPr>
            <w:r>
              <w:rPr>
                <w:b/>
                <w:bCs/>
                <w:sz w:val="19"/>
                <w:szCs w:val="19"/>
              </w:rPr>
              <w:t>Empires fossilize conquest</w:t>
            </w:r>
          </w:p>
        </w:tc>
        <w:tc>
          <w:tcPr>
            <w:tcW w:w="4680" w:type="dxa"/>
            <w:tcBorders>
              <w:top w:val="single" w:sz="4" w:space="0" w:color="C8B89A"/>
              <w:left w:val="single" w:sz="4" w:space="0" w:color="C8B89A"/>
              <w:bottom w:val="single" w:sz="4" w:space="0" w:color="C8B89A"/>
              <w:right w:val="single" w:sz="4" w:space="0" w:color="C8B89A"/>
            </w:tcBorders>
            <w:shd w:val="clear" w:color="auto" w:fill="F5EDE0"/>
            <w:tcMar>
              <w:top w:w="80" w:type="dxa"/>
              <w:left w:w="120" w:type="dxa"/>
              <w:bottom w:w="80" w:type="dxa"/>
              <w:right w:w="120" w:type="dxa"/>
            </w:tcMar>
          </w:tcPr>
          <w:p w:rsidR="005135BF" w:rsidRDefault="00000000">
            <w:pPr>
              <w:spacing w:line="276" w:lineRule="auto"/>
            </w:pPr>
            <w:r>
              <w:rPr>
                <w:sz w:val="19"/>
                <w:szCs w:val="19"/>
              </w:rPr>
              <w:t>Russia's invasion replicates the imperial extraction script with 21st-century weapons</w:t>
            </w:r>
          </w:p>
        </w:tc>
      </w:tr>
      <w:tr w:rsidR="005135BF">
        <w:tc>
          <w:tcPr>
            <w:tcW w:w="4680" w:type="dxa"/>
            <w:tcBorders>
              <w:top w:val="single" w:sz="4" w:space="0" w:color="C8B89A"/>
              <w:left w:val="single" w:sz="4" w:space="0" w:color="C8B89A"/>
              <w:bottom w:val="single" w:sz="4" w:space="0" w:color="C8B89A"/>
              <w:right w:val="single" w:sz="4" w:space="0" w:color="C8B89A"/>
            </w:tcBorders>
            <w:shd w:val="clear" w:color="auto" w:fill="F0E8D8"/>
            <w:tcMar>
              <w:top w:w="80" w:type="dxa"/>
              <w:left w:w="120" w:type="dxa"/>
              <w:bottom w:w="80" w:type="dxa"/>
              <w:right w:w="120" w:type="dxa"/>
            </w:tcMar>
          </w:tcPr>
          <w:p w:rsidR="005135BF" w:rsidRDefault="00000000">
            <w:pPr>
              <w:spacing w:line="276" w:lineRule="auto"/>
            </w:pPr>
            <w:r>
              <w:rPr>
                <w:b/>
                <w:bCs/>
                <w:sz w:val="19"/>
                <w:szCs w:val="19"/>
              </w:rPr>
              <w:t>Iron didn't change war; bureaucracy did</w:t>
            </w:r>
          </w:p>
        </w:tc>
        <w:tc>
          <w:tcPr>
            <w:tcW w:w="4680" w:type="dxa"/>
            <w:tcBorders>
              <w:top w:val="single" w:sz="4" w:space="0" w:color="C8B89A"/>
              <w:left w:val="single" w:sz="4" w:space="0" w:color="C8B89A"/>
              <w:bottom w:val="single" w:sz="4" w:space="0" w:color="C8B89A"/>
              <w:right w:val="single" w:sz="4" w:space="0" w:color="C8B89A"/>
            </w:tcBorders>
            <w:shd w:val="clear" w:color="auto" w:fill="F0E8D8"/>
            <w:tcMar>
              <w:top w:w="80" w:type="dxa"/>
              <w:left w:w="120" w:type="dxa"/>
              <w:bottom w:w="80" w:type="dxa"/>
              <w:right w:w="120" w:type="dxa"/>
            </w:tcMar>
          </w:tcPr>
          <w:p w:rsidR="005135BF" w:rsidRDefault="00000000">
            <w:pPr>
              <w:spacing w:line="276" w:lineRule="auto"/>
            </w:pPr>
            <w:r>
              <w:rPr>
                <w:sz w:val="19"/>
                <w:szCs w:val="19"/>
              </w:rPr>
              <w:t>AI won't change power; whoever controls AI protocols will</w:t>
            </w:r>
          </w:p>
        </w:tc>
      </w:tr>
      <w:tr w:rsidR="005135BF">
        <w:tc>
          <w:tcPr>
            <w:tcW w:w="4680" w:type="dxa"/>
            <w:tcBorders>
              <w:top w:val="single" w:sz="4" w:space="0" w:color="C8B89A"/>
              <w:left w:val="single" w:sz="4" w:space="0" w:color="C8B89A"/>
              <w:bottom w:val="single" w:sz="4" w:space="0" w:color="C8B89A"/>
              <w:right w:val="single" w:sz="4" w:space="0" w:color="C8B89A"/>
            </w:tcBorders>
            <w:shd w:val="clear" w:color="auto" w:fill="F5EDE0"/>
            <w:tcMar>
              <w:top w:w="80" w:type="dxa"/>
              <w:left w:w="120" w:type="dxa"/>
              <w:bottom w:w="80" w:type="dxa"/>
              <w:right w:w="120" w:type="dxa"/>
            </w:tcMar>
          </w:tcPr>
          <w:p w:rsidR="005135BF" w:rsidRDefault="00000000">
            <w:pPr>
              <w:spacing w:line="276" w:lineRule="auto"/>
            </w:pPr>
            <w:r>
              <w:rPr>
                <w:b/>
                <w:bCs/>
                <w:sz w:val="19"/>
                <w:szCs w:val="19"/>
              </w:rPr>
              <w:t>Symbolic inertia: narratives persist past utility</w:t>
            </w:r>
          </w:p>
        </w:tc>
        <w:tc>
          <w:tcPr>
            <w:tcW w:w="4680" w:type="dxa"/>
            <w:tcBorders>
              <w:top w:val="single" w:sz="4" w:space="0" w:color="C8B89A"/>
              <w:left w:val="single" w:sz="4" w:space="0" w:color="C8B89A"/>
              <w:bottom w:val="single" w:sz="4" w:space="0" w:color="C8B89A"/>
              <w:right w:val="single" w:sz="4" w:space="0" w:color="C8B89A"/>
            </w:tcBorders>
            <w:shd w:val="clear" w:color="auto" w:fill="F5EDE0"/>
            <w:tcMar>
              <w:top w:w="80" w:type="dxa"/>
              <w:left w:w="120" w:type="dxa"/>
              <w:bottom w:w="80" w:type="dxa"/>
              <w:right w:w="120" w:type="dxa"/>
            </w:tcMar>
          </w:tcPr>
          <w:p w:rsidR="005135BF" w:rsidRDefault="00000000">
            <w:pPr>
              <w:spacing w:line="276" w:lineRule="auto"/>
            </w:pPr>
            <w:r>
              <w:rPr>
                <w:sz w:val="19"/>
                <w:szCs w:val="19"/>
              </w:rPr>
              <w:t>Deterrence doctrine, 'rules-based international order' — persisting as ritual without function</w:t>
            </w:r>
          </w:p>
        </w:tc>
      </w:tr>
      <w:tr w:rsidR="005135BF">
        <w:tc>
          <w:tcPr>
            <w:tcW w:w="4680" w:type="dxa"/>
            <w:tcBorders>
              <w:top w:val="single" w:sz="4" w:space="0" w:color="C8B89A"/>
              <w:left w:val="single" w:sz="4" w:space="0" w:color="C8B89A"/>
              <w:bottom w:val="single" w:sz="4" w:space="0" w:color="C8B89A"/>
              <w:right w:val="single" w:sz="4" w:space="0" w:color="C8B89A"/>
            </w:tcBorders>
            <w:shd w:val="clear" w:color="auto" w:fill="F0E8D8"/>
            <w:tcMar>
              <w:top w:w="80" w:type="dxa"/>
              <w:left w:w="120" w:type="dxa"/>
              <w:bottom w:w="80" w:type="dxa"/>
              <w:right w:w="120" w:type="dxa"/>
            </w:tcMar>
          </w:tcPr>
          <w:p w:rsidR="005135BF" w:rsidRDefault="00000000">
            <w:pPr>
              <w:spacing w:line="276" w:lineRule="auto"/>
            </w:pPr>
            <w:r>
              <w:rPr>
                <w:b/>
                <w:bCs/>
                <w:sz w:val="19"/>
                <w:szCs w:val="19"/>
              </w:rPr>
              <w:t>The next fossilizations will be protocols</w:t>
            </w:r>
          </w:p>
        </w:tc>
        <w:tc>
          <w:tcPr>
            <w:tcW w:w="4680" w:type="dxa"/>
            <w:tcBorders>
              <w:top w:val="single" w:sz="4" w:space="0" w:color="C8B89A"/>
              <w:left w:val="single" w:sz="4" w:space="0" w:color="C8B89A"/>
              <w:bottom w:val="single" w:sz="4" w:space="0" w:color="C8B89A"/>
              <w:right w:val="single" w:sz="4" w:space="0" w:color="C8B89A"/>
            </w:tcBorders>
            <w:shd w:val="clear" w:color="auto" w:fill="F0E8D8"/>
            <w:tcMar>
              <w:top w:w="80" w:type="dxa"/>
              <w:left w:w="120" w:type="dxa"/>
              <w:bottom w:w="80" w:type="dxa"/>
              <w:right w:w="120" w:type="dxa"/>
            </w:tcMar>
          </w:tcPr>
          <w:p w:rsidR="005135BF" w:rsidRDefault="00000000">
            <w:pPr>
              <w:spacing w:line="276" w:lineRule="auto"/>
            </w:pPr>
            <w:r>
              <w:rPr>
                <w:sz w:val="19"/>
                <w:szCs w:val="19"/>
              </w:rPr>
              <w:t>AI governance, data sovereignty, semiconductor supply chains — the protocol competitions of 2026</w:t>
            </w:r>
          </w:p>
        </w:tc>
      </w:tr>
    </w:tbl>
    <w:p w:rsidR="005135BF" w:rsidRDefault="005135BF">
      <w:pPr>
        <w:spacing w:after="120" w:line="276" w:lineRule="auto"/>
      </w:pPr>
    </w:p>
    <w:p w:rsidR="005135BF" w:rsidRDefault="00000000">
      <w:pPr>
        <w:spacing w:before="80" w:after="80" w:line="276" w:lineRule="auto"/>
      </w:pPr>
      <w:r>
        <w:t>The most important claim in the DSSM series is the identification of a phase boundary in human symbolic evolution. Once survival is largely stabilized for dominant actors, the selective pressure shifts. Symbolic systems stop optimizing primarily for survival and start optimizing for coordination, influence, and meaning. This is the world of 2026: a world in which the richest nations control AI compute, in which food is abundant for those with money while 10.8 million people in Gaza need humanitarian assistance, in which nuclear arsenals sit ready while the symbolic systems designed to prevent their use are systematically eroded.</w:t>
      </w:r>
    </w:p>
    <w:p w:rsidR="005135BF" w:rsidRDefault="00000000">
      <w:pPr>
        <w:spacing w:before="80" w:after="80" w:line="276" w:lineRule="auto"/>
      </w:pPr>
      <w:r>
        <w:t>In this phase, technology no longer fossilizes survival. It fossilizes power. The Russia–Ukraine war is a power-script conflict, not a survival conflict. The Gaza conflict is a power consolidation running on a colonial removal script. The AI race is a protocol-formation competition for the cognitive infrastructure of the coming century. All three are playing out simultaneously, and all three are being shaped by actors who are — consciously or not — deciding which symbolic systems will be allowed to fossilize next.</w:t>
      </w:r>
    </w:p>
    <w:p w:rsidR="005135BF" w:rsidRDefault="00000000">
      <w:pPr>
        <w:spacing w:before="280" w:after="280" w:line="276" w:lineRule="auto"/>
        <w:jc w:val="center"/>
      </w:pPr>
      <w:r>
        <w:rPr>
          <w:color w:val="C8B89A"/>
          <w:sz w:val="20"/>
          <w:szCs w:val="20"/>
        </w:rPr>
        <w:t>◆  ◆  ◆</w:t>
      </w:r>
    </w:p>
    <w:p w:rsidR="0042750D" w:rsidRDefault="0042750D">
      <w:pPr>
        <w:pStyle w:val="Heading1"/>
        <w:pBdr>
          <w:bottom w:val="single" w:sz="6" w:space="0" w:color="C8B89A"/>
        </w:pBdr>
        <w:spacing w:line="276" w:lineRule="auto"/>
      </w:pPr>
    </w:p>
    <w:p w:rsidR="0042750D" w:rsidRDefault="0042750D">
      <w:pPr>
        <w:pStyle w:val="Heading1"/>
        <w:pBdr>
          <w:bottom w:val="single" w:sz="6" w:space="0" w:color="C8B89A"/>
        </w:pBdr>
        <w:spacing w:line="276" w:lineRule="auto"/>
      </w:pPr>
    </w:p>
    <w:p w:rsidR="005135BF" w:rsidRDefault="00000000">
      <w:pPr>
        <w:pStyle w:val="Heading1"/>
        <w:pBdr>
          <w:bottom w:val="single" w:sz="6" w:space="0" w:color="C8B89A"/>
        </w:pBdr>
        <w:spacing w:line="276" w:lineRule="auto"/>
      </w:pPr>
      <w:r>
        <w:lastRenderedPageBreak/>
        <w:t>VII. What the DSSM Prescribes</w:t>
      </w:r>
    </w:p>
    <w:p w:rsidR="005135BF" w:rsidRDefault="00000000">
      <w:pPr>
        <w:spacing w:before="80" w:after="80" w:line="276" w:lineRule="auto"/>
      </w:pPr>
      <w:r>
        <w:t>The DSSM is not a fatalistic framework. Its historical logic is precisely what makes it actionable: the same mechanisms that produced every successful civilizational transition can be deliberately applied to the problem of building symbolic containment for modern power. These are not moral exhortations. They are engineering specifications.</w:t>
      </w:r>
    </w:p>
    <w:p w:rsidR="005135BF" w:rsidRDefault="005135BF">
      <w:pPr>
        <w:spacing w:after="80" w:line="276" w:lineRule="auto"/>
      </w:pPr>
    </w:p>
    <w:tbl>
      <w:tblPr>
        <w:tblW w:w="9360" w:type="dxa"/>
        <w:tblBorders>
          <w:top w:val="single" w:sz="12" w:space="0" w:color="B5892E"/>
          <w:left w:val="single" w:sz="4" w:space="0" w:color="C8B89A"/>
          <w:bottom w:val="single" w:sz="4" w:space="0" w:color="C8B89A"/>
          <w:right w:val="single" w:sz="4" w:space="0" w:color="C8B89A"/>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135BF">
        <w:tc>
          <w:tcPr>
            <w:tcW w:w="0" w:type="auto"/>
            <w:tcBorders>
              <w:top w:val="none" w:sz="0" w:space="0" w:color="FFFFFF"/>
              <w:left w:val="none" w:sz="0" w:space="0" w:color="FFFFFF"/>
              <w:bottom w:val="none" w:sz="0" w:space="0" w:color="FFFFFF"/>
              <w:right w:val="none" w:sz="0" w:space="0" w:color="FFFFFF"/>
            </w:tcBorders>
            <w:shd w:val="clear" w:color="auto" w:fill="F0E8D8"/>
            <w:tcMar>
              <w:top w:w="160" w:type="dxa"/>
              <w:left w:w="180" w:type="dxa"/>
              <w:bottom w:w="60" w:type="dxa"/>
              <w:right w:w="180" w:type="dxa"/>
            </w:tcMar>
          </w:tcPr>
          <w:p w:rsidR="005135BF" w:rsidRDefault="00000000">
            <w:pPr>
              <w:spacing w:after="80" w:line="276" w:lineRule="auto"/>
            </w:pPr>
            <w:r>
              <w:rPr>
                <w:b/>
                <w:bCs/>
                <w:caps/>
                <w:color w:val="B5892E"/>
                <w:sz w:val="16"/>
                <w:szCs w:val="16"/>
              </w:rPr>
              <w:t>Prescription 1: Embed Temporal Buffers</w:t>
            </w:r>
          </w:p>
        </w:tc>
      </w:tr>
      <w:tr w:rsidR="005135BF">
        <w:tc>
          <w:tcPr>
            <w:tcW w:w="0" w:type="auto"/>
            <w:tcBorders>
              <w:top w:val="none" w:sz="0" w:space="0" w:color="FFFFFF"/>
              <w:left w:val="none" w:sz="0" w:space="0" w:color="FFFFFF"/>
              <w:bottom w:val="none" w:sz="0" w:space="0" w:color="FFFFFF"/>
              <w:right w:val="none" w:sz="0" w:space="0" w:color="FFFFFF"/>
            </w:tcBorders>
            <w:shd w:val="clear" w:color="auto" w:fill="F0E8D8"/>
            <w:tcMar>
              <w:top w:w="40" w:type="dxa"/>
              <w:left w:w="180" w:type="dxa"/>
              <w:bottom w:w="40" w:type="dxa"/>
              <w:right w:w="180" w:type="dxa"/>
            </w:tcMar>
          </w:tcPr>
          <w:p w:rsidR="005135BF" w:rsidRDefault="00000000">
            <w:pPr>
              <w:spacing w:after="60" w:line="276" w:lineRule="auto"/>
            </w:pPr>
            <w:r>
              <w:rPr>
                <w:sz w:val="20"/>
                <w:szCs w:val="20"/>
              </w:rPr>
              <w:t>The most operationally specific recommendation from my simulations: establish minimum decision delays of 48+ hours in all protocols governing nuclear and autonomous weapons use. This is symbolic systems engineering, not deterrence theory. Current AI-assisted military command systems, drone strike authorizations, and nuclear alert protocols all need structural time-extension mechanisms — not as optional policy preference, but as mandatory symbolic architecture. Below 48 hours, the math is unforgiving.</w:t>
            </w:r>
          </w:p>
        </w:tc>
      </w:tr>
      <w:tr w:rsidR="005135BF">
        <w:tc>
          <w:tcPr>
            <w:tcW w:w="0" w:type="auto"/>
            <w:tcBorders>
              <w:top w:val="none" w:sz="0" w:space="0" w:color="FFFFFF"/>
              <w:left w:val="none" w:sz="0" w:space="0" w:color="FFFFFF"/>
              <w:bottom w:val="none" w:sz="0" w:space="0" w:color="FFFFFF"/>
              <w:right w:val="none" w:sz="0" w:space="0" w:color="FFFFFF"/>
            </w:tcBorders>
            <w:shd w:val="clear" w:color="auto" w:fill="F0E8D8"/>
            <w:tcMar>
              <w:top w:w="80" w:type="dxa"/>
              <w:left w:w="180" w:type="dxa"/>
              <w:bottom w:w="80" w:type="dxa"/>
              <w:right w:w="180" w:type="dxa"/>
            </w:tcMar>
          </w:tcPr>
          <w:p w:rsidR="005135BF" w:rsidRDefault="005135BF"/>
        </w:tc>
      </w:tr>
    </w:tbl>
    <w:p w:rsidR="005135BF" w:rsidRDefault="005135BF">
      <w:pPr>
        <w:spacing w:after="80" w:line="276" w:lineRule="auto"/>
      </w:pPr>
    </w:p>
    <w:tbl>
      <w:tblPr>
        <w:tblW w:w="9360" w:type="dxa"/>
        <w:tblBorders>
          <w:top w:val="single" w:sz="12" w:space="0" w:color="B5892E"/>
          <w:left w:val="single" w:sz="4" w:space="0" w:color="C8B89A"/>
          <w:bottom w:val="single" w:sz="4" w:space="0" w:color="C8B89A"/>
          <w:right w:val="single" w:sz="4" w:space="0" w:color="C8B89A"/>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135BF">
        <w:tc>
          <w:tcPr>
            <w:tcW w:w="0" w:type="auto"/>
            <w:tcBorders>
              <w:top w:val="none" w:sz="0" w:space="0" w:color="FFFFFF"/>
              <w:left w:val="none" w:sz="0" w:space="0" w:color="FFFFFF"/>
              <w:bottom w:val="none" w:sz="0" w:space="0" w:color="FFFFFF"/>
              <w:right w:val="none" w:sz="0" w:space="0" w:color="FFFFFF"/>
            </w:tcBorders>
            <w:shd w:val="clear" w:color="auto" w:fill="F0E8D8"/>
            <w:tcMar>
              <w:top w:w="160" w:type="dxa"/>
              <w:left w:w="180" w:type="dxa"/>
              <w:bottom w:w="60" w:type="dxa"/>
              <w:right w:w="180" w:type="dxa"/>
            </w:tcMar>
          </w:tcPr>
          <w:p w:rsidR="005135BF" w:rsidRDefault="00000000">
            <w:pPr>
              <w:spacing w:after="80" w:line="276" w:lineRule="auto"/>
            </w:pPr>
            <w:r>
              <w:rPr>
                <w:b/>
                <w:bCs/>
                <w:caps/>
                <w:color w:val="B5892E"/>
                <w:sz w:val="16"/>
                <w:szCs w:val="16"/>
              </w:rPr>
              <w:t>Prescription 2: Maintain Redundant Communication Channels</w:t>
            </w:r>
          </w:p>
        </w:tc>
      </w:tr>
      <w:tr w:rsidR="005135BF">
        <w:tc>
          <w:tcPr>
            <w:tcW w:w="0" w:type="auto"/>
            <w:tcBorders>
              <w:top w:val="none" w:sz="0" w:space="0" w:color="FFFFFF"/>
              <w:left w:val="none" w:sz="0" w:space="0" w:color="FFFFFF"/>
              <w:bottom w:val="none" w:sz="0" w:space="0" w:color="FFFFFF"/>
              <w:right w:val="none" w:sz="0" w:space="0" w:color="FFFFFF"/>
            </w:tcBorders>
            <w:shd w:val="clear" w:color="auto" w:fill="F0E8D8"/>
            <w:tcMar>
              <w:top w:w="40" w:type="dxa"/>
              <w:left w:w="180" w:type="dxa"/>
              <w:bottom w:w="40" w:type="dxa"/>
              <w:right w:w="180" w:type="dxa"/>
            </w:tcMar>
          </w:tcPr>
          <w:p w:rsidR="005135BF" w:rsidRDefault="00000000">
            <w:pPr>
              <w:spacing w:after="60" w:line="276" w:lineRule="auto"/>
            </w:pPr>
            <w:r>
              <w:rPr>
                <w:sz w:val="20"/>
                <w:szCs w:val="20"/>
              </w:rPr>
              <w:t>The Cuban Missile Crisis was resolved over 13 days of back-channel deliberation. Able Archer 83 was defused over 10 days through multi-channel verification. Both operated within the DSSM's safe decision window. The current Russia–Ukraine theater has partial backchannels; the Gaza theater has severely degraded international deliberative capacity. Rebuilding and institutionalizing multi-channel communication — including with adversarial parties — is not diplomacy as courtesy. It is symbolic infrastructure as survival technology.</w:t>
            </w:r>
          </w:p>
        </w:tc>
      </w:tr>
      <w:tr w:rsidR="005135BF">
        <w:tc>
          <w:tcPr>
            <w:tcW w:w="0" w:type="auto"/>
            <w:tcBorders>
              <w:top w:val="none" w:sz="0" w:space="0" w:color="FFFFFF"/>
              <w:left w:val="none" w:sz="0" w:space="0" w:color="FFFFFF"/>
              <w:bottom w:val="none" w:sz="0" w:space="0" w:color="FFFFFF"/>
              <w:right w:val="none" w:sz="0" w:space="0" w:color="FFFFFF"/>
            </w:tcBorders>
            <w:shd w:val="clear" w:color="auto" w:fill="F0E8D8"/>
            <w:tcMar>
              <w:top w:w="80" w:type="dxa"/>
              <w:left w:w="180" w:type="dxa"/>
              <w:bottom w:w="80" w:type="dxa"/>
              <w:right w:w="180" w:type="dxa"/>
            </w:tcMar>
          </w:tcPr>
          <w:p w:rsidR="005135BF" w:rsidRDefault="005135BF"/>
        </w:tc>
      </w:tr>
    </w:tbl>
    <w:p w:rsidR="005135BF" w:rsidRDefault="005135BF">
      <w:pPr>
        <w:spacing w:after="80" w:line="276" w:lineRule="auto"/>
      </w:pPr>
    </w:p>
    <w:tbl>
      <w:tblPr>
        <w:tblW w:w="9360" w:type="dxa"/>
        <w:tblBorders>
          <w:top w:val="single" w:sz="12" w:space="0" w:color="B5892E"/>
          <w:left w:val="single" w:sz="4" w:space="0" w:color="C8B89A"/>
          <w:bottom w:val="single" w:sz="4" w:space="0" w:color="C8B89A"/>
          <w:right w:val="single" w:sz="4" w:space="0" w:color="C8B89A"/>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135BF">
        <w:tc>
          <w:tcPr>
            <w:tcW w:w="0" w:type="auto"/>
            <w:tcBorders>
              <w:top w:val="none" w:sz="0" w:space="0" w:color="FFFFFF"/>
              <w:left w:val="none" w:sz="0" w:space="0" w:color="FFFFFF"/>
              <w:bottom w:val="none" w:sz="0" w:space="0" w:color="FFFFFF"/>
              <w:right w:val="none" w:sz="0" w:space="0" w:color="FFFFFF"/>
            </w:tcBorders>
            <w:shd w:val="clear" w:color="auto" w:fill="F0E8D8"/>
            <w:tcMar>
              <w:top w:w="160" w:type="dxa"/>
              <w:left w:w="180" w:type="dxa"/>
              <w:bottom w:w="60" w:type="dxa"/>
              <w:right w:w="180" w:type="dxa"/>
            </w:tcMar>
          </w:tcPr>
          <w:p w:rsidR="005135BF" w:rsidRDefault="00000000">
            <w:pPr>
              <w:spacing w:after="80" w:line="276" w:lineRule="auto"/>
            </w:pPr>
            <w:r>
              <w:rPr>
                <w:b/>
                <w:bCs/>
                <w:caps/>
                <w:color w:val="B5892E"/>
                <w:sz w:val="16"/>
                <w:szCs w:val="16"/>
              </w:rPr>
              <w:t>Prescription 3: Invest in AI Governance as Symbolic Architecture</w:t>
            </w:r>
          </w:p>
        </w:tc>
      </w:tr>
      <w:tr w:rsidR="005135BF">
        <w:tc>
          <w:tcPr>
            <w:tcW w:w="0" w:type="auto"/>
            <w:tcBorders>
              <w:top w:val="none" w:sz="0" w:space="0" w:color="FFFFFF"/>
              <w:left w:val="none" w:sz="0" w:space="0" w:color="FFFFFF"/>
              <w:bottom w:val="none" w:sz="0" w:space="0" w:color="FFFFFF"/>
              <w:right w:val="none" w:sz="0" w:space="0" w:color="FFFFFF"/>
            </w:tcBorders>
            <w:shd w:val="clear" w:color="auto" w:fill="F0E8D8"/>
            <w:tcMar>
              <w:top w:w="40" w:type="dxa"/>
              <w:left w:w="180" w:type="dxa"/>
              <w:bottom w:w="40" w:type="dxa"/>
              <w:right w:w="180" w:type="dxa"/>
            </w:tcMar>
          </w:tcPr>
          <w:p w:rsidR="005135BF" w:rsidRDefault="00000000">
            <w:pPr>
              <w:spacing w:after="60" w:line="276" w:lineRule="auto"/>
            </w:pPr>
            <w:r>
              <w:rPr>
                <w:sz w:val="20"/>
                <w:szCs w:val="20"/>
              </w:rPr>
              <w:t>The UN-backed Global Dialogue on AI Governance launching in 2026 is exactly the kind of symbolic architecture the DSSM prescribes. But the historical record is clear: symbolic systems require dominant-actor participation to maintain enforcement authority. A US–China shared framework on AI — even a minimal one establishing red lines on autonomous lethal systems — would function as the cognitive offloading infrastructure needed to prevent the next major protocol-driven catastrophe.</w:t>
            </w:r>
          </w:p>
        </w:tc>
      </w:tr>
      <w:tr w:rsidR="005135BF">
        <w:tc>
          <w:tcPr>
            <w:tcW w:w="0" w:type="auto"/>
            <w:tcBorders>
              <w:top w:val="none" w:sz="0" w:space="0" w:color="FFFFFF"/>
              <w:left w:val="none" w:sz="0" w:space="0" w:color="FFFFFF"/>
              <w:bottom w:val="none" w:sz="0" w:space="0" w:color="FFFFFF"/>
              <w:right w:val="none" w:sz="0" w:space="0" w:color="FFFFFF"/>
            </w:tcBorders>
            <w:shd w:val="clear" w:color="auto" w:fill="F0E8D8"/>
            <w:tcMar>
              <w:top w:w="80" w:type="dxa"/>
              <w:left w:w="180" w:type="dxa"/>
              <w:bottom w:w="80" w:type="dxa"/>
              <w:right w:w="180" w:type="dxa"/>
            </w:tcMar>
          </w:tcPr>
          <w:p w:rsidR="005135BF" w:rsidRDefault="005135BF"/>
        </w:tc>
      </w:tr>
    </w:tbl>
    <w:p w:rsidR="005135BF" w:rsidRDefault="005135BF">
      <w:pPr>
        <w:spacing w:after="80" w:line="276" w:lineRule="auto"/>
      </w:pPr>
    </w:p>
    <w:p w:rsidR="0042750D" w:rsidRDefault="0042750D">
      <w:pPr>
        <w:spacing w:after="80" w:line="276" w:lineRule="auto"/>
      </w:pPr>
    </w:p>
    <w:p w:rsidR="0042750D" w:rsidRDefault="0042750D">
      <w:pPr>
        <w:spacing w:after="80" w:line="276" w:lineRule="auto"/>
      </w:pPr>
    </w:p>
    <w:p w:rsidR="0042750D" w:rsidRDefault="0042750D">
      <w:pPr>
        <w:spacing w:after="80" w:line="276" w:lineRule="auto"/>
      </w:pPr>
    </w:p>
    <w:p w:rsidR="0042750D" w:rsidRDefault="0042750D">
      <w:pPr>
        <w:spacing w:after="80" w:line="276" w:lineRule="auto"/>
      </w:pPr>
    </w:p>
    <w:p w:rsidR="0042750D" w:rsidRDefault="0042750D">
      <w:pPr>
        <w:spacing w:after="80" w:line="276" w:lineRule="auto"/>
      </w:pPr>
    </w:p>
    <w:tbl>
      <w:tblPr>
        <w:tblW w:w="9360" w:type="dxa"/>
        <w:tblBorders>
          <w:top w:val="single" w:sz="12" w:space="0" w:color="B5892E"/>
          <w:left w:val="single" w:sz="4" w:space="0" w:color="C8B89A"/>
          <w:bottom w:val="single" w:sz="4" w:space="0" w:color="C8B89A"/>
          <w:right w:val="single" w:sz="4" w:space="0" w:color="C8B89A"/>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135BF">
        <w:tc>
          <w:tcPr>
            <w:tcW w:w="0" w:type="auto"/>
            <w:tcBorders>
              <w:top w:val="none" w:sz="0" w:space="0" w:color="FFFFFF"/>
              <w:left w:val="none" w:sz="0" w:space="0" w:color="FFFFFF"/>
              <w:bottom w:val="none" w:sz="0" w:space="0" w:color="FFFFFF"/>
              <w:right w:val="none" w:sz="0" w:space="0" w:color="FFFFFF"/>
            </w:tcBorders>
            <w:shd w:val="clear" w:color="auto" w:fill="F0E8D8"/>
            <w:tcMar>
              <w:top w:w="160" w:type="dxa"/>
              <w:left w:w="180" w:type="dxa"/>
              <w:bottom w:w="60" w:type="dxa"/>
              <w:right w:w="180" w:type="dxa"/>
            </w:tcMar>
          </w:tcPr>
          <w:p w:rsidR="005135BF" w:rsidRDefault="00000000">
            <w:pPr>
              <w:spacing w:after="80" w:line="276" w:lineRule="auto"/>
            </w:pPr>
            <w:r>
              <w:rPr>
                <w:b/>
                <w:bCs/>
                <w:caps/>
                <w:color w:val="B5892E"/>
                <w:sz w:val="16"/>
                <w:szCs w:val="16"/>
              </w:rPr>
              <w:lastRenderedPageBreak/>
              <w:t>Prescription 4: Reconstruct Legitimacy Before Infrastructure</w:t>
            </w:r>
          </w:p>
        </w:tc>
      </w:tr>
      <w:tr w:rsidR="005135BF">
        <w:tc>
          <w:tcPr>
            <w:tcW w:w="0" w:type="auto"/>
            <w:tcBorders>
              <w:top w:val="none" w:sz="0" w:space="0" w:color="FFFFFF"/>
              <w:left w:val="none" w:sz="0" w:space="0" w:color="FFFFFF"/>
              <w:bottom w:val="none" w:sz="0" w:space="0" w:color="FFFFFF"/>
              <w:right w:val="none" w:sz="0" w:space="0" w:color="FFFFFF"/>
            </w:tcBorders>
            <w:shd w:val="clear" w:color="auto" w:fill="F0E8D8"/>
            <w:tcMar>
              <w:top w:w="40" w:type="dxa"/>
              <w:left w:w="180" w:type="dxa"/>
              <w:bottom w:w="40" w:type="dxa"/>
              <w:right w:w="180" w:type="dxa"/>
            </w:tcMar>
          </w:tcPr>
          <w:p w:rsidR="005135BF" w:rsidRDefault="00000000">
            <w:pPr>
              <w:spacing w:after="60" w:line="276" w:lineRule="auto"/>
            </w:pPr>
            <w:r>
              <w:rPr>
                <w:sz w:val="20"/>
                <w:szCs w:val="20"/>
              </w:rPr>
              <w:t>The $70 billion physical rebuild of Gaza is necessary but not sufficient. What is needed first is a symbolically legitimate authority structure with genuine population buy-in. No governance framework imposed without Palestinian political legitimacy will generate the stable external cognitive coordination that sustained social order requires. Survey data shows approximately 80% of Palestinians want Abbas to resign. That is a measurement of symbolic system failure. Reconstruction that ignores this is not rebuilding; it is re-fossilizing the conditions for the next collapse.</w:t>
            </w:r>
          </w:p>
        </w:tc>
      </w:tr>
      <w:tr w:rsidR="005135BF">
        <w:tc>
          <w:tcPr>
            <w:tcW w:w="0" w:type="auto"/>
            <w:tcBorders>
              <w:top w:val="none" w:sz="0" w:space="0" w:color="FFFFFF"/>
              <w:left w:val="none" w:sz="0" w:space="0" w:color="FFFFFF"/>
              <w:bottom w:val="none" w:sz="0" w:space="0" w:color="FFFFFF"/>
              <w:right w:val="none" w:sz="0" w:space="0" w:color="FFFFFF"/>
            </w:tcBorders>
            <w:shd w:val="clear" w:color="auto" w:fill="F0E8D8"/>
            <w:tcMar>
              <w:top w:w="80" w:type="dxa"/>
              <w:left w:w="180" w:type="dxa"/>
              <w:bottom w:w="80" w:type="dxa"/>
              <w:right w:w="180" w:type="dxa"/>
            </w:tcMar>
          </w:tcPr>
          <w:p w:rsidR="005135BF" w:rsidRDefault="005135BF"/>
        </w:tc>
      </w:tr>
    </w:tbl>
    <w:p w:rsidR="005135BF" w:rsidRDefault="005135BF">
      <w:pPr>
        <w:spacing w:after="80" w:line="276" w:lineRule="auto"/>
      </w:pPr>
    </w:p>
    <w:tbl>
      <w:tblPr>
        <w:tblW w:w="9360" w:type="dxa"/>
        <w:tblBorders>
          <w:top w:val="single" w:sz="12" w:space="0" w:color="B5892E"/>
          <w:left w:val="single" w:sz="4" w:space="0" w:color="C8B89A"/>
          <w:bottom w:val="single" w:sz="4" w:space="0" w:color="C8B89A"/>
          <w:right w:val="single" w:sz="4" w:space="0" w:color="C8B89A"/>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135BF">
        <w:tc>
          <w:tcPr>
            <w:tcW w:w="0" w:type="auto"/>
            <w:tcBorders>
              <w:top w:val="none" w:sz="0" w:space="0" w:color="FFFFFF"/>
              <w:left w:val="none" w:sz="0" w:space="0" w:color="FFFFFF"/>
              <w:bottom w:val="none" w:sz="0" w:space="0" w:color="FFFFFF"/>
              <w:right w:val="none" w:sz="0" w:space="0" w:color="FFFFFF"/>
            </w:tcBorders>
            <w:shd w:val="clear" w:color="auto" w:fill="F0E8D8"/>
            <w:tcMar>
              <w:top w:w="160" w:type="dxa"/>
              <w:left w:w="180" w:type="dxa"/>
              <w:bottom w:w="60" w:type="dxa"/>
              <w:right w:w="180" w:type="dxa"/>
            </w:tcMar>
          </w:tcPr>
          <w:p w:rsidR="005135BF" w:rsidRDefault="00000000">
            <w:pPr>
              <w:spacing w:after="80" w:line="276" w:lineRule="auto"/>
            </w:pPr>
            <w:r>
              <w:rPr>
                <w:b/>
                <w:bCs/>
                <w:caps/>
                <w:color w:val="B5892E"/>
                <w:sz w:val="16"/>
                <w:szCs w:val="16"/>
              </w:rPr>
              <w:t>Prescription 5: Stop Treating Governance Fragmentation as a Competitive Advantage</w:t>
            </w:r>
          </w:p>
        </w:tc>
      </w:tr>
      <w:tr w:rsidR="005135BF">
        <w:tc>
          <w:tcPr>
            <w:tcW w:w="0" w:type="auto"/>
            <w:tcBorders>
              <w:top w:val="none" w:sz="0" w:space="0" w:color="FFFFFF"/>
              <w:left w:val="none" w:sz="0" w:space="0" w:color="FFFFFF"/>
              <w:bottom w:val="none" w:sz="0" w:space="0" w:color="FFFFFF"/>
              <w:right w:val="none" w:sz="0" w:space="0" w:color="FFFFFF"/>
            </w:tcBorders>
            <w:shd w:val="clear" w:color="auto" w:fill="F0E8D8"/>
            <w:tcMar>
              <w:top w:w="40" w:type="dxa"/>
              <w:left w:w="180" w:type="dxa"/>
              <w:bottom w:w="40" w:type="dxa"/>
              <w:right w:w="180" w:type="dxa"/>
            </w:tcMar>
          </w:tcPr>
          <w:p w:rsidR="005135BF" w:rsidRDefault="00000000">
            <w:pPr>
              <w:spacing w:after="60" w:line="276" w:lineRule="auto"/>
            </w:pPr>
            <w:r>
              <w:rPr>
                <w:sz w:val="20"/>
                <w:szCs w:val="20"/>
              </w:rPr>
              <w:t>The tendency of the US, China, and the EU to treat global governance fragmentation as an opportunity to install preferred protocols is precisely the dynamic the DSSM identifies as catastrophically self-defeating. Competing fossilizations produce higher error rates, more miscalculation, and reduced system stability for everyone — including the actors doing the fragmenting. Invest in shared symbolic architecture even with adversaries, because the alternative is not bilateral advantage but systemic instability that will eventually harm all parties.</w:t>
            </w:r>
          </w:p>
        </w:tc>
      </w:tr>
      <w:tr w:rsidR="005135BF">
        <w:tc>
          <w:tcPr>
            <w:tcW w:w="0" w:type="auto"/>
            <w:tcBorders>
              <w:top w:val="none" w:sz="0" w:space="0" w:color="FFFFFF"/>
              <w:left w:val="none" w:sz="0" w:space="0" w:color="FFFFFF"/>
              <w:bottom w:val="none" w:sz="0" w:space="0" w:color="FFFFFF"/>
              <w:right w:val="none" w:sz="0" w:space="0" w:color="FFFFFF"/>
            </w:tcBorders>
            <w:shd w:val="clear" w:color="auto" w:fill="F0E8D8"/>
            <w:tcMar>
              <w:top w:w="80" w:type="dxa"/>
              <w:left w:w="180" w:type="dxa"/>
              <w:bottom w:w="80" w:type="dxa"/>
              <w:right w:w="180" w:type="dxa"/>
            </w:tcMar>
          </w:tcPr>
          <w:p w:rsidR="005135BF" w:rsidRDefault="005135BF"/>
        </w:tc>
      </w:tr>
    </w:tbl>
    <w:p w:rsidR="005135BF" w:rsidRDefault="005135BF">
      <w:pPr>
        <w:spacing w:after="200" w:line="276" w:lineRule="auto"/>
      </w:pPr>
    </w:p>
    <w:p w:rsidR="005135BF" w:rsidRDefault="00000000">
      <w:pPr>
        <w:spacing w:before="280" w:after="280" w:line="276" w:lineRule="auto"/>
        <w:jc w:val="center"/>
      </w:pPr>
      <w:r>
        <w:rPr>
          <w:color w:val="C8B89A"/>
          <w:sz w:val="20"/>
          <w:szCs w:val="20"/>
        </w:rPr>
        <w:t>◆  ◆  ◆</w:t>
      </w: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135BF">
        <w:tc>
          <w:tcPr>
            <w:tcW w:w="0" w:type="auto"/>
            <w:tcBorders>
              <w:top w:val="none" w:sz="0" w:space="0" w:color="FFFFFF"/>
              <w:left w:val="none" w:sz="0" w:space="0" w:color="FFFFFF"/>
              <w:bottom w:val="none" w:sz="0" w:space="0" w:color="FFFFFF"/>
              <w:right w:val="none" w:sz="0" w:space="0" w:color="FFFFFF"/>
            </w:tcBorders>
            <w:shd w:val="clear" w:color="auto" w:fill="2E2040"/>
            <w:tcMar>
              <w:top w:w="240" w:type="dxa"/>
              <w:left w:w="300" w:type="dxa"/>
              <w:bottom w:w="240" w:type="dxa"/>
              <w:right w:w="300" w:type="dxa"/>
            </w:tcMar>
          </w:tcPr>
          <w:p w:rsidR="005135BF" w:rsidRDefault="00000000">
            <w:pPr>
              <w:pBdr>
                <w:bottom w:val="single" w:sz="4" w:space="0" w:color="5A4A70"/>
              </w:pBdr>
              <w:spacing w:after="120" w:line="276" w:lineRule="auto"/>
            </w:pPr>
            <w:r>
              <w:rPr>
                <w:b/>
                <w:bCs/>
                <w:color w:val="F0D890"/>
                <w:sz w:val="24"/>
                <w:szCs w:val="24"/>
              </w:rPr>
              <w:t>Methodological Note: How This Paper Was Written</w:t>
            </w:r>
          </w:p>
          <w:p w:rsidR="005135BF" w:rsidRDefault="00000000">
            <w:pPr>
              <w:spacing w:before="80" w:after="80" w:line="276" w:lineRule="auto"/>
            </w:pPr>
            <w:r>
              <w:rPr>
                <w:color w:val="D0C7B0"/>
                <w:sz w:val="20"/>
                <w:szCs w:val="20"/>
              </w:rPr>
              <w:t>This paper represents a new kind of scholarly output, and I want to be transparent about what it is.</w:t>
            </w:r>
          </w:p>
          <w:p w:rsidR="005135BF" w:rsidRDefault="00000000">
            <w:pPr>
              <w:spacing w:before="80" w:after="80" w:line="276" w:lineRule="auto"/>
            </w:pPr>
            <w:r>
              <w:rPr>
                <w:color w:val="D0C7B0"/>
                <w:sz w:val="20"/>
                <w:szCs w:val="20"/>
              </w:rPr>
              <w:t>The theoretical framework, the core DSSM arguments, and all prior published work cited here are mine. The application of that framework to current world events — the synthesis of live geopolitical data with the DSSM's analytical categories — was produced through a structured session with Claude (Anthropic's AI system, Sonnet 4.6). I provided the five source papers as context. The AI applied the framework to current situations, drew on real-time data from 2025–2026 sources, and produced the analytical structure and prose of this document. I have reviewed, corrected, and take intellectual responsibility for the final content.</w:t>
            </w:r>
          </w:p>
          <w:p w:rsidR="005135BF" w:rsidRDefault="00000000">
            <w:pPr>
              <w:spacing w:before="80" w:after="80" w:line="276" w:lineRule="auto"/>
            </w:pPr>
            <w:r>
              <w:rPr>
                <w:color w:val="D0C7B0"/>
                <w:sz w:val="20"/>
                <w:szCs w:val="20"/>
              </w:rPr>
              <w:t>I think this process is itself a DSSM event worth noting. What the AI did was cognitive offloading in the technical DSSM sense: it externalized the application of a stabilized symbolic framework (the DSSM) onto a new domain (2026 geopolitics), compressing what would have been months of synthesis work into a single session. The model did not generate the framework. It extended it — which is precisely what the DSSM predicts good protocols do.</w:t>
            </w:r>
          </w:p>
          <w:p w:rsidR="005135BF" w:rsidRDefault="00000000">
            <w:pPr>
              <w:spacing w:before="80" w:after="80" w:line="276" w:lineRule="auto"/>
            </w:pPr>
            <w:r>
              <w:rPr>
                <w:color w:val="D0C7B0"/>
                <w:sz w:val="20"/>
                <w:szCs w:val="20"/>
              </w:rPr>
              <w:t>I am disclosing this fully because I believe the field needs honest norms around AI-assisted scholarship, and because the transparency is itself theoretically interesting: here is a paper about symbolic systems and cognitive offloading, produced through cognitive offloading, examining a world being transformed by cognitive offloading. The recursion is not accidental.</w:t>
            </w:r>
          </w:p>
        </w:tc>
      </w:tr>
    </w:tbl>
    <w:p w:rsidR="005135BF" w:rsidRDefault="005135BF">
      <w:pPr>
        <w:spacing w:after="200" w:line="276" w:lineRule="auto"/>
      </w:pPr>
    </w:p>
    <w:p w:rsidR="0042750D" w:rsidRDefault="0042750D">
      <w:pPr>
        <w:pStyle w:val="Heading1"/>
        <w:pBdr>
          <w:bottom w:val="single" w:sz="6" w:space="0" w:color="C8B89A"/>
        </w:pBdr>
        <w:spacing w:line="276" w:lineRule="auto"/>
      </w:pPr>
    </w:p>
    <w:p w:rsidR="005135BF" w:rsidRDefault="00000000">
      <w:pPr>
        <w:pStyle w:val="Heading1"/>
        <w:pBdr>
          <w:bottom w:val="single" w:sz="6" w:space="0" w:color="C8B89A"/>
        </w:pBdr>
        <w:spacing w:line="276" w:lineRule="auto"/>
      </w:pPr>
      <w:r>
        <w:t>Conclusion: The Choice That Defines the Phase</w:t>
      </w:r>
    </w:p>
    <w:p w:rsidR="005135BF" w:rsidRDefault="00000000">
      <w:pPr>
        <w:spacing w:before="80" w:after="80" w:line="276" w:lineRule="auto"/>
      </w:pPr>
      <w:r>
        <w:t>The DSSM offers a framework that is simultaneously humbling and actionable. Humbling, because it reveals that the great conflicts of 2026 are not failures of individual morality or political will. They are the structural outputs of symbolic systems running scripts that were encoded millennia ago, amplified by modern technology, and stripped of their containing protocols.</w:t>
      </w:r>
    </w:p>
    <w:p w:rsidR="005135BF" w:rsidRDefault="00000000">
      <w:pPr>
        <w:spacing w:before="80" w:after="80" w:line="276" w:lineRule="auto"/>
      </w:pPr>
      <w:r>
        <w:t>Actionable, because the same mechanisms that produced every successful civilizational transition in human history are available now. Symbolic architecture is an engineering problem. It is a hard one, with enormous political friction. But it is not a mystery.</w:t>
      </w:r>
    </w:p>
    <w:p w:rsidR="005135BF" w:rsidRDefault="00000000">
      <w:pPr>
        <w:spacing w:before="80" w:after="80" w:line="276" w:lineRule="auto"/>
      </w:pPr>
      <w:r>
        <w:t>I said at the end of From Fossilized Ritual to Fossilized Power: "The future of technological evolution will be decided not by invention, but by which symbolic systems are allowed to fossilize next." The world of 2026 is in the process of making that decision — in Ukraine, in Gaza, in semiconductor supply chains, in AI governance forums, in the daily choices of dominant actors about whether to invest in shared symbolic infrastructure or extract short-term advantage from its erosion.</w:t>
      </w:r>
    </w:p>
    <w:p w:rsidR="005135BF" w:rsidRDefault="00000000">
      <w:pPr>
        <w:spacing w:before="80" w:after="80" w:line="276" w:lineRule="auto"/>
      </w:pPr>
      <w:r>
        <w:t>The DSSM does not predict the outcome. It specifies the mechanism. The outcome is still a design choice — and for the first time in history, we have a framework precise enough to know what we are choosing between.</w:t>
      </w:r>
    </w:p>
    <w:p w:rsidR="005135BF" w:rsidRDefault="00000000">
      <w:pPr>
        <w:spacing w:before="280" w:after="280" w:line="276" w:lineRule="auto"/>
        <w:jc w:val="center"/>
      </w:pPr>
      <w:r>
        <w:rPr>
          <w:color w:val="C8B89A"/>
          <w:sz w:val="20"/>
          <w:szCs w:val="20"/>
        </w:rPr>
        <w:t>◆  ◆  ◆</w:t>
      </w:r>
    </w:p>
    <w:p w:rsidR="0042750D" w:rsidRDefault="0042750D">
      <w:pPr>
        <w:pStyle w:val="Heading1"/>
        <w:pBdr>
          <w:bottom w:val="single" w:sz="6" w:space="0" w:color="C8B89A"/>
        </w:pBdr>
        <w:spacing w:line="276" w:lineRule="auto"/>
      </w:pPr>
    </w:p>
    <w:p w:rsidR="0042750D" w:rsidRDefault="0042750D">
      <w:pPr>
        <w:pStyle w:val="Heading1"/>
        <w:pBdr>
          <w:bottom w:val="single" w:sz="6" w:space="0" w:color="C8B89A"/>
        </w:pBdr>
        <w:spacing w:line="276" w:lineRule="auto"/>
      </w:pPr>
    </w:p>
    <w:p w:rsidR="0042750D" w:rsidRDefault="0042750D">
      <w:pPr>
        <w:pStyle w:val="Heading1"/>
        <w:pBdr>
          <w:bottom w:val="single" w:sz="6" w:space="0" w:color="C8B89A"/>
        </w:pBdr>
        <w:spacing w:line="276" w:lineRule="auto"/>
      </w:pPr>
    </w:p>
    <w:p w:rsidR="0042750D" w:rsidRDefault="0042750D">
      <w:pPr>
        <w:pStyle w:val="Heading1"/>
        <w:pBdr>
          <w:bottom w:val="single" w:sz="6" w:space="0" w:color="C8B89A"/>
        </w:pBdr>
        <w:spacing w:line="276" w:lineRule="auto"/>
      </w:pPr>
    </w:p>
    <w:p w:rsidR="0042750D" w:rsidRDefault="0042750D">
      <w:pPr>
        <w:pStyle w:val="Heading1"/>
        <w:pBdr>
          <w:bottom w:val="single" w:sz="6" w:space="0" w:color="C8B89A"/>
        </w:pBdr>
        <w:spacing w:line="276" w:lineRule="auto"/>
      </w:pPr>
    </w:p>
    <w:p w:rsidR="0042750D" w:rsidRDefault="0042750D">
      <w:pPr>
        <w:pStyle w:val="Heading1"/>
        <w:pBdr>
          <w:bottom w:val="single" w:sz="6" w:space="0" w:color="C8B89A"/>
        </w:pBdr>
        <w:spacing w:line="276" w:lineRule="auto"/>
      </w:pPr>
    </w:p>
    <w:p w:rsidR="0042750D" w:rsidRDefault="0042750D">
      <w:pPr>
        <w:pStyle w:val="Heading1"/>
        <w:pBdr>
          <w:bottom w:val="single" w:sz="6" w:space="0" w:color="C8B89A"/>
        </w:pBdr>
        <w:spacing w:line="276" w:lineRule="auto"/>
      </w:pPr>
    </w:p>
    <w:p w:rsidR="0042750D" w:rsidRDefault="0042750D">
      <w:pPr>
        <w:pStyle w:val="Heading1"/>
        <w:pBdr>
          <w:bottom w:val="single" w:sz="6" w:space="0" w:color="C8B89A"/>
        </w:pBdr>
        <w:spacing w:line="276" w:lineRule="auto"/>
      </w:pPr>
    </w:p>
    <w:p w:rsidR="005135BF" w:rsidRDefault="00000000">
      <w:pPr>
        <w:pStyle w:val="Heading1"/>
        <w:pBdr>
          <w:bottom w:val="single" w:sz="6" w:space="0" w:color="C8B89A"/>
        </w:pBdr>
        <w:spacing w:line="276" w:lineRule="auto"/>
      </w:pPr>
      <w:r>
        <w:t>Sources &amp; References</w:t>
      </w:r>
    </w:p>
    <w:p w:rsidR="005135BF" w:rsidRDefault="00000000">
      <w:pPr>
        <w:spacing w:before="120" w:after="40" w:line="276" w:lineRule="auto"/>
      </w:pPr>
      <w:r>
        <w:rPr>
          <w:b/>
          <w:bCs/>
          <w:color w:val="2E2040"/>
          <w:sz w:val="20"/>
          <w:szCs w:val="20"/>
        </w:rPr>
        <w:t>DSSM Framework</w:t>
      </w:r>
    </w:p>
    <w:p w:rsidR="0042750D" w:rsidRDefault="00000000">
      <w:pPr>
        <w:spacing w:before="80" w:after="80" w:line="276" w:lineRule="auto"/>
      </w:pPr>
      <w:r>
        <w:t xml:space="preserve">Vondoom, A. (2025–2026). </w:t>
      </w:r>
    </w:p>
    <w:p w:rsidR="0042750D" w:rsidRDefault="00000000" w:rsidP="0042750D">
      <w:pPr>
        <w:spacing w:before="100" w:beforeAutospacing="1" w:after="100" w:afterAutospacing="1"/>
        <w:rPr>
          <w:rFonts w:ascii="Gill Sans MT" w:eastAsia="Times New Roman" w:hAnsi="Gill Sans MT" w:cs="Times New Roman"/>
        </w:rPr>
      </w:pPr>
      <w:r>
        <w:t>Technology as Fossilized Ritual;</w:t>
      </w:r>
      <w:r w:rsidR="0042750D" w:rsidRPr="0042750D">
        <w:rPr>
          <w:lang w:val="en-US"/>
        </w:rPr>
        <w:t xml:space="preserve"> </w:t>
      </w:r>
      <w:hyperlink r:id="rId7" w:history="1">
        <w:r w:rsidR="0042750D" w:rsidRPr="00097D43">
          <w:rPr>
            <w:rStyle w:val="Hyperlink"/>
            <w:rFonts w:ascii="Gill Sans MT" w:eastAsia="Times New Roman" w:hAnsi="Gill Sans MT" w:cs="Times New Roman"/>
          </w:rPr>
          <w:t>https://doi.org/10.6084/m9.figshare.31081438</w:t>
        </w:r>
      </w:hyperlink>
    </w:p>
    <w:p w:rsidR="0042750D" w:rsidRPr="0013710C" w:rsidRDefault="00000000" w:rsidP="0042750D">
      <w:pPr>
        <w:pStyle w:val="p3"/>
        <w:rPr>
          <w:rFonts w:ascii="Gill Sans MT" w:hAnsi="Gill Sans MT"/>
          <w:color w:val="000000" w:themeColor="text1"/>
        </w:rPr>
      </w:pPr>
      <w:r>
        <w:rPr>
          <w:rFonts w:ascii="Georgia" w:eastAsia="Georgia" w:hAnsi="Georgia" w:cs="Georgia"/>
          <w:color w:val="1A1A2E"/>
          <w:sz w:val="22"/>
          <w:szCs w:val="22"/>
        </w:rPr>
        <w:t xml:space="preserve">From Fossilized Ritual to Fossilized Power; </w:t>
      </w:r>
      <w:hyperlink r:id="rId8" w:history="1">
        <w:r w:rsidR="0042750D" w:rsidRPr="00066434">
          <w:rPr>
            <w:rStyle w:val="Hyperlink"/>
            <w:rFonts w:ascii="Gill Sans MT" w:hAnsi="Gill Sans MT"/>
          </w:rPr>
          <w:t>https://doi.org/10.6084/m9.figshare.31081444</w:t>
        </w:r>
      </w:hyperlink>
    </w:p>
    <w:p w:rsidR="0042750D" w:rsidRPr="00B23D8C" w:rsidRDefault="00000000" w:rsidP="0042750D">
      <w:pPr>
        <w:spacing w:before="100" w:beforeAutospacing="1" w:after="100" w:afterAutospacing="1"/>
        <w:rPr>
          <w:rFonts w:ascii="Gill Sans MT" w:eastAsia="Times New Roman" w:hAnsi="Gill Sans MT" w:cs="Times New Roman"/>
        </w:rPr>
      </w:pPr>
      <w:r>
        <w:t xml:space="preserve">From Symbols to Protocols; </w:t>
      </w:r>
      <w:hyperlink r:id="rId9" w:history="1">
        <w:r w:rsidR="0042750D" w:rsidRPr="000A0E0F">
          <w:rPr>
            <w:rStyle w:val="Hyperlink"/>
            <w:rFonts w:ascii="Gill Sans MT" w:eastAsia="Times New Roman" w:hAnsi="Gill Sans MT" w:cs="Times New Roman"/>
          </w:rPr>
          <w:t>https://doi.org/10.6084/m9.figshare.31081447</w:t>
        </w:r>
      </w:hyperlink>
    </w:p>
    <w:p w:rsidR="0042750D" w:rsidRPr="007C3E62" w:rsidRDefault="00000000" w:rsidP="0042750D">
      <w:pPr>
        <w:pStyle w:val="p4"/>
        <w:rPr>
          <w:rFonts w:ascii="Gill Sans MT" w:hAnsi="Gill Sans MT"/>
          <w:color w:val="000000" w:themeColor="text1"/>
          <w:lang w:val="en-US"/>
        </w:rPr>
      </w:pPr>
      <w:r>
        <w:rPr>
          <w:rFonts w:ascii="Georgia" w:eastAsia="Georgia" w:hAnsi="Georgia" w:cs="Georgia"/>
          <w:color w:val="1A1A2E"/>
          <w:sz w:val="22"/>
          <w:szCs w:val="22"/>
        </w:rPr>
        <w:t xml:space="preserve">From Fossilized Ritual to Industrial Protocols; </w:t>
      </w:r>
      <w:hyperlink r:id="rId10" w:history="1">
        <w:r w:rsidR="0042750D" w:rsidRPr="007C3E62">
          <w:rPr>
            <w:rStyle w:val="Hyperlink"/>
            <w:rFonts w:ascii="Gill Sans MT" w:hAnsi="Gill Sans MT"/>
            <w:lang w:val="en-US"/>
          </w:rPr>
          <w:t>https://doi.org/10.6084/m9.figshare.31081726</w:t>
        </w:r>
      </w:hyperlink>
    </w:p>
    <w:p w:rsidR="0042750D" w:rsidRPr="00F91900" w:rsidRDefault="00000000" w:rsidP="0042750D">
      <w:pPr>
        <w:spacing w:before="100" w:beforeAutospacing="1" w:after="100" w:afterAutospacing="1"/>
        <w:rPr>
          <w:rFonts w:ascii="Gill Sans MT" w:eastAsia="Times New Roman" w:hAnsi="Gill Sans MT" w:cs="Times New Roman"/>
          <w:b/>
          <w:bCs/>
          <w:sz w:val="20"/>
          <w:szCs w:val="20"/>
          <w:lang w:val="en-US"/>
        </w:rPr>
      </w:pPr>
      <w:r>
        <w:t xml:space="preserve">War Is Not Inevitable. </w:t>
      </w:r>
      <w:hyperlink r:id="rId11" w:history="1">
        <w:r w:rsidR="0042750D" w:rsidRPr="00F91900">
          <w:rPr>
            <w:rStyle w:val="Hyperlink"/>
            <w:rFonts w:ascii="Gill Sans MT" w:eastAsia="Times New Roman" w:hAnsi="Gill Sans MT" w:cs="Times New Roman"/>
            <w:b/>
            <w:bCs/>
            <w:sz w:val="20"/>
            <w:szCs w:val="20"/>
            <w:lang w:val="en-US"/>
          </w:rPr>
          <w:t>https://doi.org/10.6084/m9.figshare.31082791</w:t>
        </w:r>
      </w:hyperlink>
    </w:p>
    <w:p w:rsidR="005135BF" w:rsidRDefault="00000000">
      <w:pPr>
        <w:spacing w:before="120" w:after="40" w:line="276" w:lineRule="auto"/>
      </w:pPr>
      <w:r>
        <w:rPr>
          <w:b/>
          <w:bCs/>
          <w:color w:val="2E2040"/>
          <w:sz w:val="20"/>
          <w:szCs w:val="20"/>
        </w:rPr>
        <w:t>Russia–Ukraine</w:t>
      </w:r>
    </w:p>
    <w:p w:rsidR="005135BF" w:rsidRDefault="00000000">
      <w:pPr>
        <w:spacing w:before="80" w:after="80" w:line="276" w:lineRule="auto"/>
      </w:pPr>
      <w:r>
        <w:t>CSIS, "Russia's Grinding War in Ukraine" (Feb 2026); RAND, "The War Is Coming Home to Russia" (Feb 2026); CFR Global Conflict Tracker (Feb 2026); Al Jazeera, "Ukraine claws back southern territory" (Feb 27, 2026); Wikipedia, Timeline of Russo-Ukrainian War (ongoing).</w:t>
      </w:r>
    </w:p>
    <w:p w:rsidR="005135BF" w:rsidRDefault="00000000">
      <w:pPr>
        <w:spacing w:before="120" w:after="40" w:line="276" w:lineRule="auto"/>
      </w:pPr>
      <w:r>
        <w:rPr>
          <w:b/>
          <w:bCs/>
          <w:color w:val="2E2040"/>
          <w:sz w:val="20"/>
          <w:szCs w:val="20"/>
        </w:rPr>
        <w:t>Gaza</w:t>
      </w:r>
    </w:p>
    <w:p w:rsidR="005135BF" w:rsidRDefault="00000000">
      <w:pPr>
        <w:spacing w:before="80" w:after="80" w:line="276" w:lineRule="auto"/>
      </w:pPr>
      <w:r>
        <w:t>UNRWA Situation Report #210 (Feb 2026); UN Commission of Inquiry on Occupied Palestinian Territory (Sep 2025); Al Jazeera, "Gaza and the unravelling of a world order" (Dec 2025); RAND, "Gaza: How to Keep Rebuilding From Becoming an 80-Year Project" (Dec 2025); Palestinian Center for Policy and Survey Research, Policy Brief 1/2025; Wikipedia, Gaza War (updated Mar 2026).</w:t>
      </w:r>
    </w:p>
    <w:p w:rsidR="005135BF" w:rsidRDefault="00000000">
      <w:pPr>
        <w:spacing w:before="120" w:after="40" w:line="276" w:lineRule="auto"/>
      </w:pPr>
      <w:r>
        <w:rPr>
          <w:b/>
          <w:bCs/>
          <w:color w:val="2E2040"/>
          <w:sz w:val="20"/>
          <w:szCs w:val="20"/>
        </w:rPr>
        <w:t>AI Geopolitics</w:t>
      </w:r>
    </w:p>
    <w:p w:rsidR="005135BF" w:rsidRDefault="00000000">
      <w:pPr>
        <w:spacing w:before="80" w:after="80" w:line="276" w:lineRule="auto"/>
      </w:pPr>
      <w:r>
        <w:t>Atlantic Council, "Eight ways AI will shape geopolitics in 2026" (Jan 2026); World Economic Forum, "AI geopolitics and data in the era of technological rivalry" (2025); GESDA Global Radar 2026; Journal of Politics and Democratization, "Digital Hegemony" (Feb 2026); ORF, "The Geopolitics of AI" (Feb 2026).</w:t>
      </w:r>
    </w:p>
    <w:p w:rsidR="005135BF" w:rsidRDefault="00000000">
      <w:pPr>
        <w:spacing w:before="120" w:after="40" w:line="276" w:lineRule="auto"/>
      </w:pPr>
      <w:r>
        <w:rPr>
          <w:b/>
          <w:bCs/>
          <w:color w:val="2E2040"/>
          <w:sz w:val="20"/>
          <w:szCs w:val="20"/>
        </w:rPr>
        <w:t>Global Governance</w:t>
      </w:r>
    </w:p>
    <w:p w:rsidR="005135BF" w:rsidRDefault="00000000">
      <w:pPr>
        <w:spacing w:before="80" w:after="80" w:line="276" w:lineRule="auto"/>
      </w:pPr>
      <w:r>
        <w:t>Digital Impact Alliance, "Shifting geopolitics, AI race, and rising data sovereignty" (Dec 2025); SpecialEurasia, "Middle East Geopolitical Risk 2026" (Dec 2025); EEAS, "Four Years of Full-Scale War in Ukraine" (Feb 2026); Aosphere, "Data Privacy, AI &amp; Digital Governance Trends for 2026" (Jan 2026).</w:t>
      </w:r>
    </w:p>
    <w:sectPr w:rsidR="005135BF">
      <w:headerReference w:type="default" r:id="rId12"/>
      <w:footerReference w:type="default" r:id="rId13"/>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3206D" w:rsidRDefault="0053206D">
      <w:r>
        <w:separator/>
      </w:r>
    </w:p>
  </w:endnote>
  <w:endnote w:type="continuationSeparator" w:id="0">
    <w:p w:rsidR="0053206D" w:rsidRDefault="00532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35BF" w:rsidRDefault="00000000" w:rsidP="0042750D">
    <w:pPr>
      <w:pBdr>
        <w:top w:val="single" w:sz="4" w:space="0" w:color="C8B89A"/>
      </w:pBdr>
      <w:jc w:val="right"/>
    </w:pPr>
    <w:r>
      <w:rPr>
        <w:color w:val="5A5A6E"/>
        <w:sz w:val="16"/>
        <w:szCs w:val="16"/>
      </w:rPr>
      <w:t xml:space="preserve">With AI-assisted synthesis (Claude, Anthropic)  |  Page </w:t>
    </w:r>
    <w:r>
      <w:rPr>
        <w:color w:val="5A5A6E"/>
        <w:sz w:val="16"/>
        <w:szCs w:val="16"/>
      </w:rPr>
      <w:fldChar w:fldCharType="begin"/>
    </w:r>
    <w:r>
      <w:rPr>
        <w:color w:val="5A5A6E"/>
        <w:sz w:val="16"/>
        <w:szCs w:val="16"/>
      </w:rPr>
      <w:instrText>PAGE</w:instrText>
    </w:r>
    <w:r>
      <w:rPr>
        <w:color w:val="5A5A6E"/>
        <w:sz w:val="16"/>
        <w:szCs w:val="16"/>
      </w:rPr>
      <w:fldChar w:fldCharType="separate"/>
    </w:r>
    <w:r w:rsidR="0042750D">
      <w:rPr>
        <w:noProof/>
        <w:color w:val="5A5A6E"/>
        <w:sz w:val="16"/>
        <w:szCs w:val="16"/>
      </w:rPr>
      <w:t>1</w:t>
    </w:r>
    <w:r>
      <w:rPr>
        <w:color w:val="5A5A6E"/>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3206D" w:rsidRDefault="0053206D">
      <w:r>
        <w:separator/>
      </w:r>
    </w:p>
  </w:footnote>
  <w:footnote w:type="continuationSeparator" w:id="0">
    <w:p w:rsidR="0053206D" w:rsidRDefault="00532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35BF" w:rsidRDefault="00000000" w:rsidP="0042750D">
    <w:pPr>
      <w:pBdr>
        <w:bottom w:val="single" w:sz="4" w:space="0" w:color="C8B89A"/>
      </w:pBdr>
      <w:spacing w:line="276" w:lineRule="auto"/>
      <w:jc w:val="right"/>
    </w:pPr>
    <w:r>
      <w:rPr>
        <w:i/>
        <w:iCs/>
        <w:color w:val="5A5A6E"/>
        <w:sz w:val="16"/>
        <w:szCs w:val="16"/>
      </w:rPr>
      <w:t>Vondoom  |  The World as Fossilized Power  |  March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F18C0"/>
    <w:multiLevelType w:val="hybridMultilevel"/>
    <w:tmpl w:val="419C82CE"/>
    <w:lvl w:ilvl="0" w:tplc="93A46272">
      <w:start w:val="1"/>
      <w:numFmt w:val="bullet"/>
      <w:lvlText w:val="●"/>
      <w:lvlJc w:val="left"/>
      <w:pPr>
        <w:ind w:left="720" w:hanging="360"/>
      </w:pPr>
    </w:lvl>
    <w:lvl w:ilvl="1" w:tplc="093A635A">
      <w:start w:val="1"/>
      <w:numFmt w:val="bullet"/>
      <w:lvlText w:val="○"/>
      <w:lvlJc w:val="left"/>
      <w:pPr>
        <w:ind w:left="1440" w:hanging="360"/>
      </w:pPr>
    </w:lvl>
    <w:lvl w:ilvl="2" w:tplc="F45AC862">
      <w:start w:val="1"/>
      <w:numFmt w:val="bullet"/>
      <w:lvlText w:val="■"/>
      <w:lvlJc w:val="left"/>
      <w:pPr>
        <w:ind w:left="2160" w:hanging="360"/>
      </w:pPr>
    </w:lvl>
    <w:lvl w:ilvl="3" w:tplc="14AC59FA">
      <w:start w:val="1"/>
      <w:numFmt w:val="bullet"/>
      <w:lvlText w:val="●"/>
      <w:lvlJc w:val="left"/>
      <w:pPr>
        <w:ind w:left="2880" w:hanging="360"/>
      </w:pPr>
    </w:lvl>
    <w:lvl w:ilvl="4" w:tplc="618CC27E">
      <w:start w:val="1"/>
      <w:numFmt w:val="bullet"/>
      <w:lvlText w:val="○"/>
      <w:lvlJc w:val="left"/>
      <w:pPr>
        <w:ind w:left="3600" w:hanging="360"/>
      </w:pPr>
    </w:lvl>
    <w:lvl w:ilvl="5" w:tplc="CD9A062A">
      <w:start w:val="1"/>
      <w:numFmt w:val="bullet"/>
      <w:lvlText w:val="■"/>
      <w:lvlJc w:val="left"/>
      <w:pPr>
        <w:ind w:left="4320" w:hanging="360"/>
      </w:pPr>
    </w:lvl>
    <w:lvl w:ilvl="6" w:tplc="F200A382">
      <w:start w:val="1"/>
      <w:numFmt w:val="bullet"/>
      <w:lvlText w:val="●"/>
      <w:lvlJc w:val="left"/>
      <w:pPr>
        <w:ind w:left="5040" w:hanging="360"/>
      </w:pPr>
    </w:lvl>
    <w:lvl w:ilvl="7" w:tplc="1B7A8204">
      <w:start w:val="1"/>
      <w:numFmt w:val="bullet"/>
      <w:lvlText w:val="●"/>
      <w:lvlJc w:val="left"/>
      <w:pPr>
        <w:ind w:left="5760" w:hanging="360"/>
      </w:pPr>
    </w:lvl>
    <w:lvl w:ilvl="8" w:tplc="36B08648">
      <w:start w:val="1"/>
      <w:numFmt w:val="bullet"/>
      <w:lvlText w:val="●"/>
      <w:lvlJc w:val="left"/>
      <w:pPr>
        <w:ind w:left="6480" w:hanging="360"/>
      </w:pPr>
    </w:lvl>
  </w:abstractNum>
  <w:abstractNum w:abstractNumId="1" w15:restartNumberingAfterBreak="0">
    <w:nsid w:val="51D06161"/>
    <w:multiLevelType w:val="hybridMultilevel"/>
    <w:tmpl w:val="3D741E44"/>
    <w:lvl w:ilvl="0" w:tplc="650A8E5A">
      <w:start w:val="1"/>
      <w:numFmt w:val="bullet"/>
      <w:lvlText w:val="•"/>
      <w:lvlJc w:val="left"/>
      <w:pPr>
        <w:ind w:left="720" w:hanging="360"/>
      </w:pPr>
    </w:lvl>
    <w:lvl w:ilvl="1" w:tplc="7D48924A">
      <w:numFmt w:val="decimal"/>
      <w:lvlText w:val=""/>
      <w:lvlJc w:val="left"/>
    </w:lvl>
    <w:lvl w:ilvl="2" w:tplc="B34A9F78">
      <w:numFmt w:val="decimal"/>
      <w:lvlText w:val=""/>
      <w:lvlJc w:val="left"/>
    </w:lvl>
    <w:lvl w:ilvl="3" w:tplc="308A9382">
      <w:numFmt w:val="decimal"/>
      <w:lvlText w:val=""/>
      <w:lvlJc w:val="left"/>
    </w:lvl>
    <w:lvl w:ilvl="4" w:tplc="7D3ABA30">
      <w:numFmt w:val="decimal"/>
      <w:lvlText w:val=""/>
      <w:lvlJc w:val="left"/>
    </w:lvl>
    <w:lvl w:ilvl="5" w:tplc="4622F6A0">
      <w:numFmt w:val="decimal"/>
      <w:lvlText w:val=""/>
      <w:lvlJc w:val="left"/>
    </w:lvl>
    <w:lvl w:ilvl="6" w:tplc="F9528052">
      <w:numFmt w:val="decimal"/>
      <w:lvlText w:val=""/>
      <w:lvlJc w:val="left"/>
    </w:lvl>
    <w:lvl w:ilvl="7" w:tplc="4F1EB422">
      <w:numFmt w:val="decimal"/>
      <w:lvlText w:val=""/>
      <w:lvlJc w:val="left"/>
    </w:lvl>
    <w:lvl w:ilvl="8" w:tplc="0570D35E">
      <w:numFmt w:val="decimal"/>
      <w:lvlText w:val=""/>
      <w:lvlJc w:val="left"/>
    </w:lvl>
  </w:abstractNum>
  <w:num w:numId="1" w16cid:durableId="207068811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5BF"/>
    <w:rsid w:val="000D3F2E"/>
    <w:rsid w:val="0042750D"/>
    <w:rsid w:val="005135BF"/>
    <w:rsid w:val="0053206D"/>
    <w:rsid w:val="0063749D"/>
    <w:rsid w:val="00DB619A"/>
  </w:rsids>
  <m:mathPr>
    <m:mathFont m:val="Cambria Math"/>
    <m:brkBin m:val="before"/>
    <m:brkBinSub m:val="--"/>
    <m:smallFrac m:val="0"/>
    <m:dispDef/>
    <m:lMargin m:val="0"/>
    <m:rMargin m:val="0"/>
    <m:defJc m:val="centerGroup"/>
    <m:wrapIndent m:val="1440"/>
    <m:intLim m:val="subSup"/>
    <m:naryLim m:val="undOvr"/>
  </m:mathPr>
  <w:themeFontLang w:val="en-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5205A1-5405-1647-9C91-4B7210AB8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Georgia" w:hAnsi="Georgia" w:cs="Georgia"/>
        <w:color w:val="1A1A2E"/>
        <w:sz w:val="22"/>
        <w:szCs w:val="22"/>
        <w:lang w:val="en-LK"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20"/>
      <w:outlineLvl w:val="0"/>
    </w:pPr>
    <w:rPr>
      <w:b/>
      <w:bCs/>
      <w:color w:val="2E2040"/>
      <w:sz w:val="32"/>
      <w:szCs w:val="32"/>
    </w:rPr>
  </w:style>
  <w:style w:type="paragraph" w:styleId="Heading2">
    <w:name w:val="heading 2"/>
    <w:uiPriority w:val="9"/>
    <w:unhideWhenUsed/>
    <w:qFormat/>
    <w:pPr>
      <w:spacing w:before="280" w:after="80"/>
      <w:outlineLvl w:val="1"/>
    </w:pPr>
    <w:rPr>
      <w:b/>
      <w:bCs/>
      <w:color w:val="8B0000"/>
      <w:sz w:val="26"/>
      <w:szCs w:val="26"/>
    </w:rPr>
  </w:style>
  <w:style w:type="paragraph" w:styleId="Heading3">
    <w:name w:val="heading 3"/>
    <w:uiPriority w:val="9"/>
    <w:semiHidden/>
    <w:unhideWhenUsed/>
    <w:qFormat/>
    <w:pPr>
      <w:spacing w:before="200" w:after="60"/>
      <w:outlineLvl w:val="2"/>
    </w:pPr>
    <w:rPr>
      <w:b/>
      <w:bCs/>
      <w:color w:val="B5892E"/>
      <w:sz w:val="20"/>
      <w:szCs w:val="20"/>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2750D"/>
    <w:pPr>
      <w:tabs>
        <w:tab w:val="center" w:pos="4513"/>
        <w:tab w:val="right" w:pos="9026"/>
      </w:tabs>
    </w:pPr>
  </w:style>
  <w:style w:type="character" w:customStyle="1" w:styleId="HeaderChar">
    <w:name w:val="Header Char"/>
    <w:basedOn w:val="DefaultParagraphFont"/>
    <w:link w:val="Header"/>
    <w:uiPriority w:val="99"/>
    <w:rsid w:val="0042750D"/>
  </w:style>
  <w:style w:type="paragraph" w:styleId="Footer">
    <w:name w:val="footer"/>
    <w:basedOn w:val="Normal"/>
    <w:link w:val="FooterChar"/>
    <w:uiPriority w:val="99"/>
    <w:unhideWhenUsed/>
    <w:rsid w:val="0042750D"/>
    <w:pPr>
      <w:tabs>
        <w:tab w:val="center" w:pos="4513"/>
        <w:tab w:val="right" w:pos="9026"/>
      </w:tabs>
    </w:pPr>
  </w:style>
  <w:style w:type="character" w:customStyle="1" w:styleId="FooterChar">
    <w:name w:val="Footer Char"/>
    <w:basedOn w:val="DefaultParagraphFont"/>
    <w:link w:val="Footer"/>
    <w:uiPriority w:val="99"/>
    <w:rsid w:val="0042750D"/>
  </w:style>
  <w:style w:type="paragraph" w:customStyle="1" w:styleId="p3">
    <w:name w:val="p3"/>
    <w:basedOn w:val="Normal"/>
    <w:rsid w:val="0042750D"/>
    <w:pPr>
      <w:spacing w:before="100" w:beforeAutospacing="1" w:after="100" w:afterAutospacing="1"/>
    </w:pPr>
    <w:rPr>
      <w:rFonts w:ascii="Times New Roman" w:eastAsia="Times New Roman" w:hAnsi="Times New Roman" w:cs="Times New Roman"/>
      <w:color w:val="auto"/>
      <w:sz w:val="24"/>
      <w:szCs w:val="24"/>
    </w:rPr>
  </w:style>
  <w:style w:type="character" w:styleId="FollowedHyperlink">
    <w:name w:val="FollowedHyperlink"/>
    <w:basedOn w:val="DefaultParagraphFont"/>
    <w:uiPriority w:val="99"/>
    <w:semiHidden/>
    <w:unhideWhenUsed/>
    <w:rsid w:val="0042750D"/>
    <w:rPr>
      <w:color w:val="954F72" w:themeColor="followedHyperlink"/>
      <w:u w:val="single"/>
    </w:rPr>
  </w:style>
  <w:style w:type="paragraph" w:customStyle="1" w:styleId="p4">
    <w:name w:val="p4"/>
    <w:basedOn w:val="Normal"/>
    <w:rsid w:val="0042750D"/>
    <w:pPr>
      <w:spacing w:before="100" w:beforeAutospacing="1" w:after="100" w:afterAutospacing="1"/>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i.org/10.6084/m9.figshare.3108144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6084/m9.figshare.31081438"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6084/m9.figshare.3108279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i.org/10.6084/m9.figshare.31081726" TargetMode="External"/><Relationship Id="rId4" Type="http://schemas.openxmlformats.org/officeDocument/2006/relationships/webSettings" Target="webSettings.xml"/><Relationship Id="rId9" Type="http://schemas.openxmlformats.org/officeDocument/2006/relationships/hyperlink" Target="https://doi.org/10.6084/m9.figshare.3108144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4596</Words>
  <Characters>26198</Characters>
  <Application>Microsoft Office Word</Application>
  <DocSecurity>0</DocSecurity>
  <Lines>218</Lines>
  <Paragraphs>61</Paragraphs>
  <ScaleCrop>false</ScaleCrop>
  <Company/>
  <LinksUpToDate>false</LinksUpToDate>
  <CharactersWithSpaces>30733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Microsoft Office User</cp:lastModifiedBy>
  <cp:revision>2</cp:revision>
  <dcterms:created xsi:type="dcterms:W3CDTF">2026-03-05T07:02:00Z</dcterms:created>
  <dcterms:modified xsi:type="dcterms:W3CDTF">2026-03-05T07:02:00Z</dcterms:modified>
</cp:coreProperties>
</file>