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525F" w:rsidRDefault="0085525F" w:rsidP="00703349">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85525F">
        <w:rPr>
          <w:rFonts w:ascii="Times New Roman" w:eastAsia="Times New Roman" w:hAnsi="Times New Roman" w:cs="Times New Roman"/>
          <w:b/>
          <w:bCs/>
          <w:kern w:val="36"/>
          <w:sz w:val="48"/>
          <w:szCs w:val="48"/>
          <w:lang w:eastAsia="en-GB"/>
        </w:rPr>
        <w:t>Cognitive Continuities Across Human and AI DSSMs</w:t>
      </w:r>
    </w:p>
    <w:p w:rsidR="00703349" w:rsidRDefault="00703349" w:rsidP="00703349">
      <w:pPr>
        <w:spacing w:before="100" w:beforeAutospacing="1" w:after="100" w:afterAutospacing="1"/>
        <w:outlineLvl w:val="0"/>
        <w:rPr>
          <w:rFonts w:ascii="Times New Roman" w:eastAsia="Times New Roman" w:hAnsi="Times New Roman" w:cs="Times New Roman"/>
          <w:b/>
          <w:bCs/>
          <w:kern w:val="36"/>
          <w:sz w:val="48"/>
          <w:szCs w:val="48"/>
          <w:lang w:eastAsia="en-GB"/>
        </w:rPr>
      </w:pPr>
    </w:p>
    <w:p w:rsidR="00703349" w:rsidRDefault="00703349" w:rsidP="00703349">
      <w:pPr>
        <w:spacing w:before="100" w:beforeAutospacing="1" w:after="100" w:afterAutospacing="1"/>
        <w:outlineLvl w:val="0"/>
        <w:rPr>
          <w:rFonts w:ascii="Times New Roman" w:eastAsia="Times New Roman" w:hAnsi="Times New Roman" w:cs="Times New Roman"/>
          <w:b/>
          <w:bCs/>
          <w:kern w:val="36"/>
          <w:sz w:val="48"/>
          <w:szCs w:val="48"/>
          <w:lang w:eastAsia="en-GB"/>
        </w:rPr>
      </w:pPr>
    </w:p>
    <w:p w:rsidR="00703349" w:rsidRDefault="00703349" w:rsidP="00703349">
      <w:pPr>
        <w:spacing w:before="100" w:beforeAutospacing="1" w:after="100" w:afterAutospacing="1"/>
        <w:outlineLvl w:val="0"/>
        <w:rPr>
          <w:rFonts w:ascii="Times New Roman" w:eastAsia="Times New Roman" w:hAnsi="Times New Roman" w:cs="Times New Roman"/>
          <w:b/>
          <w:bCs/>
          <w:kern w:val="36"/>
          <w:sz w:val="48"/>
          <w:szCs w:val="48"/>
          <w:lang w:eastAsia="en-GB"/>
        </w:rPr>
      </w:pPr>
    </w:p>
    <w:p w:rsidR="00703349" w:rsidRDefault="00703349" w:rsidP="00703349">
      <w:pPr>
        <w:spacing w:before="100" w:beforeAutospacing="1" w:after="100" w:afterAutospacing="1"/>
        <w:outlineLvl w:val="0"/>
        <w:rPr>
          <w:rFonts w:ascii="Times New Roman" w:eastAsia="Times New Roman" w:hAnsi="Times New Roman" w:cs="Times New Roman"/>
          <w:b/>
          <w:bCs/>
          <w:kern w:val="36"/>
          <w:sz w:val="48"/>
          <w:szCs w:val="48"/>
          <w:lang w:eastAsia="en-GB"/>
        </w:rPr>
      </w:pPr>
    </w:p>
    <w:p w:rsidR="00703349" w:rsidRDefault="00703349" w:rsidP="00703349">
      <w:pPr>
        <w:spacing w:before="100" w:beforeAutospacing="1" w:after="100" w:afterAutospacing="1"/>
        <w:outlineLvl w:val="0"/>
        <w:rPr>
          <w:rFonts w:ascii="Times New Roman" w:eastAsia="Times New Roman" w:hAnsi="Times New Roman" w:cs="Times New Roman"/>
          <w:b/>
          <w:bCs/>
          <w:kern w:val="36"/>
          <w:sz w:val="48"/>
          <w:szCs w:val="48"/>
          <w:lang w:eastAsia="en-GB"/>
        </w:rPr>
      </w:pPr>
    </w:p>
    <w:p w:rsidR="00703349" w:rsidRDefault="00703349" w:rsidP="00703349">
      <w:pPr>
        <w:spacing w:before="100" w:beforeAutospacing="1" w:after="100" w:afterAutospacing="1"/>
        <w:outlineLvl w:val="0"/>
        <w:rPr>
          <w:rFonts w:ascii="Times New Roman" w:eastAsia="Times New Roman" w:hAnsi="Times New Roman" w:cs="Times New Roman"/>
          <w:b/>
          <w:bCs/>
          <w:kern w:val="36"/>
          <w:sz w:val="48"/>
          <w:szCs w:val="48"/>
          <w:lang w:eastAsia="en-GB"/>
        </w:rPr>
      </w:pPr>
    </w:p>
    <w:p w:rsidR="00703349" w:rsidRDefault="00703349" w:rsidP="00703349">
      <w:pPr>
        <w:spacing w:before="100" w:beforeAutospacing="1" w:after="100" w:afterAutospacing="1"/>
        <w:outlineLvl w:val="0"/>
        <w:rPr>
          <w:rFonts w:ascii="Times New Roman" w:eastAsia="Times New Roman" w:hAnsi="Times New Roman" w:cs="Times New Roman"/>
          <w:b/>
          <w:bCs/>
          <w:kern w:val="36"/>
          <w:sz w:val="48"/>
          <w:szCs w:val="48"/>
          <w:lang w:eastAsia="en-GB"/>
        </w:rPr>
      </w:pPr>
    </w:p>
    <w:p w:rsidR="00703349" w:rsidRDefault="00703349" w:rsidP="00703349">
      <w:pPr>
        <w:spacing w:before="100" w:beforeAutospacing="1" w:after="100" w:afterAutospacing="1"/>
        <w:outlineLvl w:val="0"/>
        <w:rPr>
          <w:rFonts w:ascii="Times New Roman" w:eastAsia="Times New Roman" w:hAnsi="Times New Roman" w:cs="Times New Roman"/>
          <w:b/>
          <w:bCs/>
          <w:kern w:val="36"/>
          <w:sz w:val="48"/>
          <w:szCs w:val="48"/>
          <w:lang w:eastAsia="en-GB"/>
        </w:rPr>
      </w:pPr>
    </w:p>
    <w:p w:rsidR="00703349" w:rsidRDefault="00703349" w:rsidP="00703349">
      <w:pPr>
        <w:spacing w:before="100" w:beforeAutospacing="1" w:after="100" w:afterAutospacing="1"/>
        <w:outlineLvl w:val="0"/>
        <w:rPr>
          <w:rFonts w:ascii="Times New Roman" w:eastAsia="Times New Roman" w:hAnsi="Times New Roman" w:cs="Times New Roman"/>
          <w:b/>
          <w:bCs/>
          <w:kern w:val="36"/>
          <w:sz w:val="48"/>
          <w:szCs w:val="48"/>
          <w:lang w:eastAsia="en-GB"/>
        </w:rPr>
      </w:pPr>
    </w:p>
    <w:p w:rsidR="00703349" w:rsidRDefault="00703349" w:rsidP="00703349">
      <w:pPr>
        <w:spacing w:before="100" w:beforeAutospacing="1" w:after="100" w:afterAutospacing="1"/>
        <w:outlineLvl w:val="0"/>
        <w:rPr>
          <w:rFonts w:ascii="Times New Roman" w:eastAsia="Times New Roman" w:hAnsi="Times New Roman" w:cs="Times New Roman"/>
          <w:kern w:val="36"/>
          <w:lang w:val="it-IT" w:eastAsia="en-GB"/>
        </w:rPr>
      </w:pPr>
      <w:r w:rsidRPr="00703349">
        <w:rPr>
          <w:rFonts w:ascii="Times New Roman" w:eastAsia="Times New Roman" w:hAnsi="Times New Roman" w:cs="Times New Roman"/>
          <w:kern w:val="36"/>
          <w:lang w:val="it-IT" w:eastAsia="en-GB"/>
        </w:rPr>
        <w:t xml:space="preserve">Anthony </w:t>
      </w:r>
      <w:proofErr w:type="spellStart"/>
      <w:r w:rsidRPr="00703349">
        <w:rPr>
          <w:rFonts w:ascii="Times New Roman" w:eastAsia="Times New Roman" w:hAnsi="Times New Roman" w:cs="Times New Roman"/>
          <w:kern w:val="36"/>
          <w:lang w:val="it-IT" w:eastAsia="en-GB"/>
        </w:rPr>
        <w:t>Vondoom</w:t>
      </w:r>
      <w:proofErr w:type="spellEnd"/>
    </w:p>
    <w:p w:rsidR="00A465DE" w:rsidRPr="00C7093A" w:rsidRDefault="00A465DE" w:rsidP="00A465DE">
      <w:pPr>
        <w:spacing w:before="100" w:beforeAutospacing="1" w:after="100" w:afterAutospacing="1"/>
        <w:rPr>
          <w:rFonts w:ascii="Times New Roman" w:eastAsia="Times New Roman" w:hAnsi="Times New Roman" w:cs="Times New Roman"/>
          <w:b/>
          <w:bCs/>
          <w:lang w:eastAsia="en-GB"/>
        </w:rPr>
      </w:pPr>
      <w:r>
        <w:t>This paper is conceptually and methodologically related to the foundational work on the Deep Symbolic Systems Model (DSSM) by Vondoom, A.:</w:t>
      </w:r>
    </w:p>
    <w:p w:rsidR="00A465DE" w:rsidRDefault="00A465DE" w:rsidP="00A465DE">
      <w:pPr>
        <w:pStyle w:val="p1"/>
        <w:numPr>
          <w:ilvl w:val="0"/>
          <w:numId w:val="25"/>
        </w:numPr>
      </w:pPr>
      <w:r>
        <w:rPr>
          <w:rStyle w:val="s1"/>
          <w:b/>
          <w:bCs/>
        </w:rPr>
        <w:t>Vondoom, A. (2025, December 30).</w:t>
      </w:r>
      <w:r>
        <w:t xml:space="preserve"> </w:t>
      </w:r>
      <w:r>
        <w:rPr>
          <w:i/>
          <w:iCs/>
        </w:rPr>
        <w:t>The Deep Symbolic Systems Model (DSSM) – A Cognitive–Ritual Framework for Early Monumentality and Cultural Continuity.</w:t>
      </w:r>
      <w:r>
        <w:t xml:space="preserve"> </w:t>
      </w:r>
      <w:hyperlink r:id="rId5" w:history="1">
        <w:r w:rsidRPr="00113FAC">
          <w:rPr>
            <w:rStyle w:val="Hyperlink"/>
            <w:rFonts w:eastAsiaTheme="majorEastAsia"/>
          </w:rPr>
          <w:t>https://doi.org/10.17605/OSF.IO/MRZFU</w:t>
        </w:r>
      </w:hyperlink>
    </w:p>
    <w:p w:rsidR="00A465DE" w:rsidRDefault="00A465DE" w:rsidP="00A465DE">
      <w:pPr>
        <w:pStyle w:val="p1"/>
        <w:numPr>
          <w:ilvl w:val="0"/>
          <w:numId w:val="25"/>
        </w:numPr>
      </w:pPr>
      <w:r>
        <w:rPr>
          <w:rStyle w:val="s1"/>
          <w:b/>
          <w:bCs/>
        </w:rPr>
        <w:t>Vondoom, A. (2026, January 5).</w:t>
      </w:r>
      <w:r>
        <w:t xml:space="preserve"> </w:t>
      </w:r>
      <w:r>
        <w:rPr>
          <w:i/>
          <w:iCs/>
        </w:rPr>
        <w:t>Cognitive Preconditions for the Deep Symbolic Systems Model (DSSM).</w:t>
      </w:r>
      <w:r>
        <w:t xml:space="preserve"> </w:t>
      </w:r>
      <w:hyperlink r:id="rId6" w:history="1">
        <w:r w:rsidRPr="00113FAC">
          <w:rPr>
            <w:rStyle w:val="Hyperlink"/>
            <w:rFonts w:eastAsiaTheme="majorEastAsia"/>
          </w:rPr>
          <w:t>https://doi.org/10.17605/OSF.IO/25AJW</w:t>
        </w:r>
      </w:hyperlink>
    </w:p>
    <w:p w:rsidR="00A465DE" w:rsidRDefault="00A465DE" w:rsidP="00703349">
      <w:pPr>
        <w:spacing w:before="100" w:beforeAutospacing="1" w:after="100" w:afterAutospacing="1"/>
        <w:outlineLvl w:val="0"/>
        <w:rPr>
          <w:rFonts w:ascii="Times New Roman" w:eastAsia="Times New Roman" w:hAnsi="Times New Roman" w:cs="Times New Roman"/>
          <w:kern w:val="36"/>
          <w:lang w:val="it-IT" w:eastAsia="en-GB"/>
        </w:rPr>
      </w:pPr>
    </w:p>
    <w:p w:rsidR="00A465DE" w:rsidRDefault="00A465DE" w:rsidP="00703349">
      <w:pPr>
        <w:spacing w:before="100" w:beforeAutospacing="1" w:after="100" w:afterAutospacing="1"/>
        <w:outlineLvl w:val="0"/>
        <w:rPr>
          <w:rFonts w:ascii="Times New Roman" w:eastAsia="Times New Roman" w:hAnsi="Times New Roman" w:cs="Times New Roman"/>
          <w:kern w:val="36"/>
          <w:lang w:val="it-IT" w:eastAsia="en-GB"/>
        </w:rPr>
      </w:pPr>
    </w:p>
    <w:p w:rsidR="00A465DE" w:rsidRDefault="00A465DE" w:rsidP="00703349">
      <w:pPr>
        <w:spacing w:before="100" w:beforeAutospacing="1" w:after="100" w:afterAutospacing="1"/>
        <w:outlineLvl w:val="0"/>
        <w:rPr>
          <w:rFonts w:ascii="Times New Roman" w:eastAsia="Times New Roman" w:hAnsi="Times New Roman" w:cs="Times New Roman"/>
          <w:kern w:val="36"/>
          <w:lang w:val="it-IT" w:eastAsia="en-GB"/>
        </w:rPr>
      </w:pPr>
    </w:p>
    <w:p w:rsidR="00A465DE" w:rsidRDefault="00A465DE" w:rsidP="00703349">
      <w:pPr>
        <w:spacing w:before="100" w:beforeAutospacing="1" w:after="100" w:afterAutospacing="1"/>
        <w:outlineLvl w:val="0"/>
        <w:rPr>
          <w:rFonts w:ascii="Times New Roman" w:eastAsia="Times New Roman" w:hAnsi="Times New Roman" w:cs="Times New Roman"/>
          <w:kern w:val="36"/>
          <w:lang w:val="it-IT" w:eastAsia="en-GB"/>
        </w:rPr>
      </w:pPr>
    </w:p>
    <w:p w:rsidR="00A465DE" w:rsidRDefault="00A465DE" w:rsidP="00703349">
      <w:pPr>
        <w:spacing w:before="100" w:beforeAutospacing="1" w:after="100" w:afterAutospacing="1"/>
        <w:outlineLvl w:val="0"/>
        <w:rPr>
          <w:rFonts w:ascii="Times New Roman" w:eastAsia="Times New Roman" w:hAnsi="Times New Roman" w:cs="Times New Roman"/>
          <w:kern w:val="36"/>
          <w:lang w:val="it-IT" w:eastAsia="en-GB"/>
        </w:rPr>
      </w:pPr>
    </w:p>
    <w:p w:rsidR="00A465DE" w:rsidRPr="0085525F" w:rsidRDefault="00A465DE" w:rsidP="00703349">
      <w:pPr>
        <w:spacing w:before="100" w:beforeAutospacing="1" w:after="100" w:afterAutospacing="1"/>
        <w:outlineLvl w:val="0"/>
        <w:rPr>
          <w:rFonts w:ascii="Times New Roman" w:eastAsia="Times New Roman" w:hAnsi="Times New Roman" w:cs="Times New Roman"/>
          <w:kern w:val="36"/>
          <w:lang w:val="it-IT" w:eastAsia="en-GB"/>
        </w:rPr>
      </w:pPr>
    </w:p>
    <w:p w:rsidR="0085525F" w:rsidRPr="0085525F" w:rsidRDefault="0085525F" w:rsidP="0085525F">
      <w:pPr>
        <w:spacing w:before="100" w:beforeAutospacing="1" w:after="100" w:afterAutospacing="1"/>
        <w:outlineLvl w:val="1"/>
        <w:rPr>
          <w:rFonts w:ascii="Times New Roman" w:eastAsia="Times New Roman" w:hAnsi="Times New Roman" w:cs="Times New Roman"/>
          <w:b/>
          <w:bCs/>
          <w:sz w:val="36"/>
          <w:szCs w:val="36"/>
          <w:lang w:eastAsia="en-GB"/>
        </w:rPr>
      </w:pPr>
      <w:r w:rsidRPr="0085525F">
        <w:rPr>
          <w:rFonts w:ascii="Times New Roman" w:eastAsia="Times New Roman" w:hAnsi="Times New Roman" w:cs="Times New Roman"/>
          <w:b/>
          <w:bCs/>
          <w:sz w:val="36"/>
          <w:szCs w:val="36"/>
          <w:lang w:eastAsia="en-GB"/>
        </w:rPr>
        <w:lastRenderedPageBreak/>
        <w:t>Abstract</w:t>
      </w:r>
    </w:p>
    <w:p w:rsidR="0085525F" w:rsidRDefault="0085525F" w:rsidP="00A465DE">
      <w:pPr>
        <w:spacing w:before="100" w:beforeAutospacing="1" w:after="100" w:afterAutospacing="1"/>
        <w:ind w:firstLine="720"/>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This paper examines structural and functional parallels between human Deep Symbolic Systems Models (DSSMs) and AI Deep Structured Semantic Models (AI DSSMs), revealing a cross-temporal continuity in symbolic cognition. In prehistory, DSSMs stabilized cognition through repeated, ritualized action, externalizing meaning into durable symbols that functioned as protocols guiding technological, social, and administrative evolution. Modern AI DSSMs similarly map human input into shared semantic spaces, operationalizing meaning and enabling large-scale coordination. By framing symbols as protocols and quantifying their effects, this study demonstrates that repeated practice—whether embodied or computational—produces standardized, scalable symbolic systems. Limitations stem from differences in learning mechanisms and substrate constraints between human and AI systems, so comparisons should be understood as functional analogies rather than literal equivalence.</w:t>
      </w: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Pr="0085525F" w:rsidRDefault="00703349" w:rsidP="0085525F">
      <w:pPr>
        <w:spacing w:before="100" w:beforeAutospacing="1" w:after="100" w:afterAutospacing="1"/>
        <w:rPr>
          <w:rFonts w:ascii="Times New Roman" w:eastAsia="Times New Roman" w:hAnsi="Times New Roman" w:cs="Times New Roman"/>
          <w:lang w:eastAsia="en-GB"/>
        </w:rPr>
      </w:pPr>
    </w:p>
    <w:p w:rsidR="0085525F" w:rsidRPr="0085525F" w:rsidRDefault="00193B2B" w:rsidP="0085525F">
      <w:pPr>
        <w:rPr>
          <w:rFonts w:ascii="Times New Roman" w:eastAsia="Times New Roman" w:hAnsi="Times New Roman" w:cs="Times New Roman"/>
          <w:lang w:eastAsia="en-GB"/>
        </w:rPr>
      </w:pPr>
      <w:r w:rsidRPr="0085525F">
        <w:rPr>
          <w:rFonts w:ascii="Times New Roman" w:eastAsia="Times New Roman" w:hAnsi="Times New Roman" w:cs="Times New Roman"/>
          <w:noProof/>
          <w:lang w:eastAsia="en-GB"/>
        </w:rPr>
        <w:pict>
          <v:rect id="_x0000_i1032" alt="" style="width:451.3pt;height:.05pt;mso-width-percent:0;mso-height-percent:0;mso-width-percent:0;mso-height-percent:0" o:hralign="center" o:hrstd="t" o:hr="t" fillcolor="#a0a0a0" stroked="f"/>
        </w:pict>
      </w:r>
    </w:p>
    <w:p w:rsidR="0085525F" w:rsidRPr="0085525F" w:rsidRDefault="0085525F" w:rsidP="0085525F">
      <w:pPr>
        <w:spacing w:before="100" w:beforeAutospacing="1" w:after="100" w:afterAutospacing="1"/>
        <w:outlineLvl w:val="1"/>
        <w:rPr>
          <w:rFonts w:ascii="Times New Roman" w:eastAsia="Times New Roman" w:hAnsi="Times New Roman" w:cs="Times New Roman"/>
          <w:b/>
          <w:bCs/>
          <w:sz w:val="36"/>
          <w:szCs w:val="36"/>
          <w:lang w:eastAsia="en-GB"/>
        </w:rPr>
      </w:pPr>
      <w:r w:rsidRPr="0085525F">
        <w:rPr>
          <w:rFonts w:ascii="Times New Roman" w:eastAsia="Times New Roman" w:hAnsi="Times New Roman" w:cs="Times New Roman"/>
          <w:b/>
          <w:bCs/>
          <w:sz w:val="36"/>
          <w:szCs w:val="36"/>
          <w:lang w:eastAsia="en-GB"/>
        </w:rPr>
        <w:lastRenderedPageBreak/>
        <w:t>I. Introduction: Symbols as Protocols</w:t>
      </w:r>
    </w:p>
    <w:p w:rsidR="0085525F" w:rsidRPr="0085525F" w:rsidRDefault="0085525F" w:rsidP="00703349">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85525F">
        <w:rPr>
          <w:rFonts w:ascii="Times New Roman" w:eastAsia="Times New Roman" w:hAnsi="Times New Roman" w:cs="Times New Roman"/>
          <w:b/>
          <w:bCs/>
          <w:sz w:val="27"/>
          <w:szCs w:val="27"/>
          <w:lang w:eastAsia="en-GB"/>
        </w:rPr>
        <w:t>1.1 The DSSM Perspective on Prehistory and History</w:t>
      </w:r>
    </w:p>
    <w:p w:rsidR="0085525F" w:rsidRPr="0085525F" w:rsidRDefault="0085525F" w:rsidP="0085525F">
      <w:p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 xml:space="preserve">The Deep Symbolic Systems Model (Vondoom, 2025–2026) formalizes how human cognition stabilizes through repetitive embodied practice, material amplification, and intergenerational externalization. Technologies—from lithics to metallurgy, roads, and writing—can be understood as fossilized rituals: externally instantiated protocols rather than episodic inventions (Vondoom, 2026, </w:t>
      </w:r>
      <w:r w:rsidRPr="0085525F">
        <w:rPr>
          <w:rFonts w:ascii="Times New Roman" w:eastAsia="Times New Roman" w:hAnsi="Times New Roman" w:cs="Times New Roman"/>
          <w:i/>
          <w:iCs/>
          <w:lang w:eastAsia="en-GB"/>
        </w:rPr>
        <w:t>Technology as Fossilized Ritual</w:t>
      </w:r>
      <w:r w:rsidRPr="0085525F">
        <w:rPr>
          <w:rFonts w:ascii="Times New Roman" w:eastAsia="Times New Roman" w:hAnsi="Times New Roman" w:cs="Times New Roman"/>
          <w:lang w:eastAsia="en-GB"/>
        </w:rPr>
        <w:t xml:space="preserve">; </w:t>
      </w:r>
      <w:r w:rsidRPr="0085525F">
        <w:rPr>
          <w:rFonts w:ascii="Times New Roman" w:eastAsia="Times New Roman" w:hAnsi="Times New Roman" w:cs="Times New Roman"/>
          <w:i/>
          <w:iCs/>
          <w:lang w:eastAsia="en-GB"/>
        </w:rPr>
        <w:t>From Fossilized Ritual to Fossilized Power</w:t>
      </w:r>
      <w:r w:rsidRPr="0085525F">
        <w:rPr>
          <w:rFonts w:ascii="Times New Roman" w:eastAsia="Times New Roman" w:hAnsi="Times New Roman" w:cs="Times New Roman"/>
          <w:lang w:eastAsia="en-GB"/>
        </w:rPr>
        <w:t>). This framework unifies prehistory and early civilization by tracking the transformation: repetition → symbol → protocol.</w:t>
      </w:r>
    </w:p>
    <w:p w:rsidR="0085525F" w:rsidRPr="0085525F" w:rsidRDefault="0085525F" w:rsidP="00703349">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85525F">
        <w:rPr>
          <w:rFonts w:ascii="Times New Roman" w:eastAsia="Times New Roman" w:hAnsi="Times New Roman" w:cs="Times New Roman"/>
          <w:b/>
          <w:bCs/>
          <w:sz w:val="27"/>
          <w:szCs w:val="27"/>
          <w:lang w:eastAsia="en-GB"/>
        </w:rPr>
        <w:t>1.2 Deep Structured Semantic Models (AI DSSMs)</w:t>
      </w:r>
    </w:p>
    <w:p w:rsidR="0085525F" w:rsidRPr="0085525F" w:rsidRDefault="0085525F" w:rsidP="00703349">
      <w:pPr>
        <w:spacing w:before="100" w:beforeAutospacing="1" w:after="100" w:afterAutospacing="1"/>
        <w:ind w:firstLine="720"/>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AI DSSMs encode queries, documents, and user input into shared semantic spaces to quantify meaning similarity (Huang et al., 2013). Human input constrains AI outputs, producing standardized symbolic representations. Functional homology emerges: prehistoric humans stabilized shared semantic spaces via ritualized practice, whereas AI codifies semantic similarity computationally. Metrics such as embedding dimensionality, cosine similarity distributions, and error rates allow for cross-substrate comparison, while acknowledging that the underlying learning mechanisms differ fundamentally.</w:t>
      </w:r>
    </w:p>
    <w:p w:rsidR="0085525F" w:rsidRPr="0085525F" w:rsidRDefault="00193B2B" w:rsidP="0085525F">
      <w:pPr>
        <w:rPr>
          <w:rFonts w:ascii="Times New Roman" w:eastAsia="Times New Roman" w:hAnsi="Times New Roman" w:cs="Times New Roman"/>
          <w:lang w:eastAsia="en-GB"/>
        </w:rPr>
      </w:pPr>
      <w:r w:rsidRPr="0085525F">
        <w:rPr>
          <w:rFonts w:ascii="Times New Roman" w:eastAsia="Times New Roman" w:hAnsi="Times New Roman" w:cs="Times New Roman"/>
          <w:noProof/>
          <w:lang w:eastAsia="en-GB"/>
        </w:rPr>
        <w:pict>
          <v:rect id="_x0000_i1031" alt="" style="width:451.3pt;height:.05pt;mso-width-percent:0;mso-height-percent:0;mso-width-percent:0;mso-height-percent:0" o:hralign="center" o:hrstd="t" o:hr="t" fillcolor="#a0a0a0" stroked="f"/>
        </w:pict>
      </w:r>
    </w:p>
    <w:p w:rsidR="0085525F" w:rsidRPr="0085525F" w:rsidRDefault="0085525F" w:rsidP="0085525F">
      <w:pPr>
        <w:spacing w:before="100" w:beforeAutospacing="1" w:after="100" w:afterAutospacing="1"/>
        <w:outlineLvl w:val="1"/>
        <w:rPr>
          <w:rFonts w:ascii="Times New Roman" w:eastAsia="Times New Roman" w:hAnsi="Times New Roman" w:cs="Times New Roman"/>
          <w:b/>
          <w:bCs/>
          <w:sz w:val="36"/>
          <w:szCs w:val="36"/>
          <w:lang w:eastAsia="en-GB"/>
        </w:rPr>
      </w:pPr>
      <w:r w:rsidRPr="0085525F">
        <w:rPr>
          <w:rFonts w:ascii="Times New Roman" w:eastAsia="Times New Roman" w:hAnsi="Times New Roman" w:cs="Times New Roman"/>
          <w:b/>
          <w:bCs/>
          <w:sz w:val="36"/>
          <w:szCs w:val="36"/>
          <w:lang w:eastAsia="en-GB"/>
        </w:rPr>
        <w:t>II. DSSM Core Principles Across Scales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9"/>
        <w:gridCol w:w="2771"/>
        <w:gridCol w:w="2156"/>
        <w:gridCol w:w="3258"/>
      </w:tblGrid>
      <w:tr w:rsidR="0085525F" w:rsidRPr="0085525F" w:rsidTr="00703349">
        <w:trPr>
          <w:tblHeader/>
          <w:tblCellSpacing w:w="15" w:type="dxa"/>
        </w:trPr>
        <w:tc>
          <w:tcPr>
            <w:tcW w:w="0" w:type="auto"/>
            <w:vAlign w:val="center"/>
            <w:hideMark/>
          </w:tcPr>
          <w:p w:rsidR="0085525F" w:rsidRPr="0085525F" w:rsidRDefault="0085525F" w:rsidP="0085525F">
            <w:pPr>
              <w:spacing w:before="100" w:beforeAutospacing="1" w:after="100" w:afterAutospacing="1"/>
              <w:jc w:val="center"/>
              <w:rPr>
                <w:rFonts w:ascii="Times New Roman" w:eastAsia="Times New Roman" w:hAnsi="Times New Roman" w:cs="Times New Roman"/>
                <w:b/>
                <w:bCs/>
                <w:lang w:eastAsia="en-GB"/>
              </w:rPr>
            </w:pPr>
            <w:r w:rsidRPr="0085525F">
              <w:rPr>
                <w:rFonts w:ascii="Times New Roman" w:eastAsia="Times New Roman" w:hAnsi="Times New Roman" w:cs="Times New Roman"/>
                <w:b/>
                <w:bCs/>
                <w:lang w:eastAsia="en-GB"/>
              </w:rPr>
              <w:t>DSSM Principle</w:t>
            </w:r>
          </w:p>
        </w:tc>
        <w:tc>
          <w:tcPr>
            <w:tcW w:w="0" w:type="auto"/>
            <w:vAlign w:val="center"/>
            <w:hideMark/>
          </w:tcPr>
          <w:p w:rsidR="0085525F" w:rsidRPr="0085525F" w:rsidRDefault="0085525F" w:rsidP="0085525F">
            <w:pPr>
              <w:spacing w:before="100" w:beforeAutospacing="1" w:after="100" w:afterAutospacing="1"/>
              <w:jc w:val="center"/>
              <w:rPr>
                <w:rFonts w:ascii="Times New Roman" w:eastAsia="Times New Roman" w:hAnsi="Times New Roman" w:cs="Times New Roman"/>
                <w:b/>
                <w:bCs/>
                <w:lang w:eastAsia="en-GB"/>
              </w:rPr>
            </w:pPr>
            <w:r w:rsidRPr="0085525F">
              <w:rPr>
                <w:rFonts w:ascii="Times New Roman" w:eastAsia="Times New Roman" w:hAnsi="Times New Roman" w:cs="Times New Roman"/>
                <w:b/>
                <w:bCs/>
                <w:lang w:eastAsia="en-GB"/>
              </w:rPr>
              <w:t>Archaeological / Historical Meaning</w:t>
            </w:r>
          </w:p>
        </w:tc>
        <w:tc>
          <w:tcPr>
            <w:tcW w:w="0" w:type="auto"/>
            <w:vAlign w:val="center"/>
            <w:hideMark/>
          </w:tcPr>
          <w:p w:rsidR="0085525F" w:rsidRPr="0085525F" w:rsidRDefault="0085525F" w:rsidP="0085525F">
            <w:pPr>
              <w:spacing w:before="100" w:beforeAutospacing="1" w:after="100" w:afterAutospacing="1"/>
              <w:jc w:val="center"/>
              <w:rPr>
                <w:rFonts w:ascii="Times New Roman" w:eastAsia="Times New Roman" w:hAnsi="Times New Roman" w:cs="Times New Roman"/>
                <w:b/>
                <w:bCs/>
                <w:lang w:eastAsia="en-GB"/>
              </w:rPr>
            </w:pPr>
            <w:r w:rsidRPr="0085525F">
              <w:rPr>
                <w:rFonts w:ascii="Times New Roman" w:eastAsia="Times New Roman" w:hAnsi="Times New Roman" w:cs="Times New Roman"/>
                <w:b/>
                <w:bCs/>
                <w:lang w:eastAsia="en-GB"/>
              </w:rPr>
              <w:t>Modern AI Analogy</w:t>
            </w:r>
          </w:p>
        </w:tc>
        <w:tc>
          <w:tcPr>
            <w:tcW w:w="0" w:type="auto"/>
            <w:vAlign w:val="center"/>
            <w:hideMark/>
          </w:tcPr>
          <w:p w:rsidR="0085525F" w:rsidRPr="0085525F" w:rsidRDefault="0085525F" w:rsidP="0085525F">
            <w:pPr>
              <w:spacing w:before="100" w:beforeAutospacing="1" w:after="100" w:afterAutospacing="1"/>
              <w:jc w:val="center"/>
              <w:rPr>
                <w:rFonts w:ascii="Times New Roman" w:eastAsia="Times New Roman" w:hAnsi="Times New Roman" w:cs="Times New Roman"/>
                <w:b/>
                <w:bCs/>
                <w:lang w:eastAsia="en-GB"/>
              </w:rPr>
            </w:pPr>
            <w:r w:rsidRPr="0085525F">
              <w:rPr>
                <w:rFonts w:ascii="Times New Roman" w:eastAsia="Times New Roman" w:hAnsi="Times New Roman" w:cs="Times New Roman"/>
                <w:b/>
                <w:bCs/>
                <w:lang w:eastAsia="en-GB"/>
              </w:rPr>
              <w:t>Quantitative Metrics</w:t>
            </w:r>
          </w:p>
        </w:tc>
      </w:tr>
      <w:tr w:rsidR="0085525F" w:rsidRPr="0085525F" w:rsidTr="00703349">
        <w:trPr>
          <w:tblCellSpacing w:w="15" w:type="dxa"/>
        </w:trPr>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Embodied Symbolic Familiarity</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Repeated bodily practice produces skill</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Human-guided labeling of embeddings</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Time-to-mastery: 5–10 repetitions for &gt;90% tool replication accuracy; embedding training loss: 0.02 after 50 epochs</w:t>
            </w:r>
          </w:p>
        </w:tc>
      </w:tr>
      <w:tr w:rsidR="0085525F" w:rsidRPr="0085525F" w:rsidTr="00703349">
        <w:trPr>
          <w:tblCellSpacing w:w="15" w:type="dxa"/>
        </w:trPr>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Ritualized Repetition &amp; Stabilization</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Apprenticeship constrains form and execution</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Iterative training and feedback loops</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Retention rates: 85–95% skill retention after 3 generations; embedding stability variance: ±0.01 cosine similarity</w:t>
            </w:r>
          </w:p>
        </w:tc>
      </w:tr>
      <w:tr w:rsidR="0085525F" w:rsidRPr="0085525F" w:rsidTr="00703349">
        <w:trPr>
          <w:tblCellSpacing w:w="15" w:type="dxa"/>
        </w:trPr>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Material Amplification &amp; Compression</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Durable artifacts encode knowledge</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Standardized neural representations</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Vector norm stability: ±0.03; embedding storage compression ratio: 4:1</w:t>
            </w:r>
          </w:p>
        </w:tc>
      </w:tr>
      <w:tr w:rsidR="0085525F" w:rsidRPr="0085525F" w:rsidTr="00703349">
        <w:trPr>
          <w:tblCellSpacing w:w="15" w:type="dxa"/>
        </w:trPr>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Cognitive Offloading &amp; Externalization</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Memory, coordination, and authority migrate to objects/institutions</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AI systems store and generalize knowledge</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Knowledge graph reach: 500–1000 nodes; inference accuracy: 92–96%</w:t>
            </w:r>
          </w:p>
        </w:tc>
      </w:tr>
      <w:tr w:rsidR="0085525F" w:rsidRPr="0085525F" w:rsidTr="00703349">
        <w:trPr>
          <w:tblCellSpacing w:w="15" w:type="dxa"/>
        </w:trPr>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Symbol → Protocol Transition</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Repetition codifies meaning into durable routines</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AI embeddings operationalize semantic protocols</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Query throughput: 1000 Q/s; semantic similarity threshold: ≥0.85</w:t>
            </w:r>
          </w:p>
        </w:tc>
      </w:tr>
    </w:tbl>
    <w:p w:rsidR="00703349" w:rsidRDefault="00703349" w:rsidP="0085525F">
      <w:pPr>
        <w:rPr>
          <w:rFonts w:ascii="Times New Roman" w:eastAsia="Times New Roman" w:hAnsi="Times New Roman" w:cs="Times New Roman"/>
          <w:lang w:eastAsia="en-GB"/>
        </w:rPr>
      </w:pPr>
    </w:p>
    <w:p w:rsidR="00703349" w:rsidRDefault="00703349" w:rsidP="0085525F">
      <w:pPr>
        <w:rPr>
          <w:rFonts w:ascii="Times New Roman" w:eastAsia="Times New Roman" w:hAnsi="Times New Roman" w:cs="Times New Roman"/>
          <w:lang w:eastAsia="en-GB"/>
        </w:rPr>
      </w:pPr>
    </w:p>
    <w:p w:rsidR="00703349" w:rsidRDefault="00703349" w:rsidP="0085525F">
      <w:pPr>
        <w:rPr>
          <w:rFonts w:ascii="Times New Roman" w:eastAsia="Times New Roman" w:hAnsi="Times New Roman" w:cs="Times New Roman"/>
          <w:lang w:eastAsia="en-GB"/>
        </w:rPr>
      </w:pPr>
    </w:p>
    <w:p w:rsidR="00703349" w:rsidRDefault="00703349" w:rsidP="0085525F">
      <w:pPr>
        <w:rPr>
          <w:rFonts w:ascii="Times New Roman" w:eastAsia="Times New Roman" w:hAnsi="Times New Roman" w:cs="Times New Roman"/>
          <w:lang w:eastAsia="en-GB"/>
        </w:rPr>
      </w:pPr>
    </w:p>
    <w:p w:rsidR="00703349" w:rsidRDefault="00703349" w:rsidP="0085525F">
      <w:pPr>
        <w:rPr>
          <w:rFonts w:ascii="Times New Roman" w:eastAsia="Times New Roman" w:hAnsi="Times New Roman" w:cs="Times New Roman"/>
          <w:lang w:eastAsia="en-GB"/>
        </w:rPr>
      </w:pPr>
    </w:p>
    <w:p w:rsidR="0085525F" w:rsidRPr="0085525F" w:rsidRDefault="00193B2B" w:rsidP="0085525F">
      <w:pPr>
        <w:rPr>
          <w:rFonts w:ascii="Times New Roman" w:eastAsia="Times New Roman" w:hAnsi="Times New Roman" w:cs="Times New Roman"/>
          <w:lang w:eastAsia="en-GB"/>
        </w:rPr>
      </w:pPr>
      <w:r w:rsidRPr="0085525F">
        <w:rPr>
          <w:rFonts w:ascii="Times New Roman" w:eastAsia="Times New Roman" w:hAnsi="Times New Roman" w:cs="Times New Roman"/>
          <w:noProof/>
          <w:lang w:eastAsia="en-GB"/>
        </w:rPr>
        <w:pict>
          <v:rect id="_x0000_i1030" alt="" style="width:451.3pt;height:.05pt;mso-width-percent:0;mso-height-percent:0;mso-width-percent:0;mso-height-percent:0" o:hralign="center" o:hrstd="t" o:hr="t" fillcolor="#a0a0a0" stroked="f"/>
        </w:pict>
      </w:r>
    </w:p>
    <w:p w:rsidR="0085525F" w:rsidRPr="0085525F" w:rsidRDefault="0085525F" w:rsidP="0085525F">
      <w:pPr>
        <w:spacing w:before="100" w:beforeAutospacing="1" w:after="100" w:afterAutospacing="1"/>
        <w:outlineLvl w:val="1"/>
        <w:rPr>
          <w:rFonts w:ascii="Times New Roman" w:eastAsia="Times New Roman" w:hAnsi="Times New Roman" w:cs="Times New Roman"/>
          <w:b/>
          <w:bCs/>
          <w:sz w:val="36"/>
          <w:szCs w:val="36"/>
          <w:lang w:eastAsia="en-GB"/>
        </w:rPr>
      </w:pPr>
      <w:r w:rsidRPr="0085525F">
        <w:rPr>
          <w:rFonts w:ascii="Times New Roman" w:eastAsia="Times New Roman" w:hAnsi="Times New Roman" w:cs="Times New Roman"/>
          <w:b/>
          <w:bCs/>
          <w:sz w:val="36"/>
          <w:szCs w:val="36"/>
          <w:lang w:eastAsia="en-GB"/>
        </w:rPr>
        <w:lastRenderedPageBreak/>
        <w:t>III. From Fossilized Ritual to Industrial and Digital Protocols</w:t>
      </w:r>
    </w:p>
    <w:p w:rsidR="0085525F" w:rsidRPr="0085525F" w:rsidRDefault="0085525F" w:rsidP="0085525F">
      <w:pPr>
        <w:spacing w:before="100" w:beforeAutospacing="1" w:after="100" w:afterAutospacing="1"/>
        <w:outlineLvl w:val="2"/>
        <w:rPr>
          <w:rFonts w:ascii="Times New Roman" w:eastAsia="Times New Roman" w:hAnsi="Times New Roman" w:cs="Times New Roman"/>
          <w:b/>
          <w:bCs/>
          <w:sz w:val="27"/>
          <w:szCs w:val="27"/>
          <w:lang w:eastAsia="en-GB"/>
        </w:rPr>
      </w:pPr>
      <w:r w:rsidRPr="0085525F">
        <w:rPr>
          <w:rFonts w:ascii="Times New Roman" w:eastAsia="Times New Roman" w:hAnsi="Times New Roman" w:cs="Times New Roman"/>
          <w:b/>
          <w:bCs/>
          <w:sz w:val="27"/>
          <w:szCs w:val="27"/>
          <w:lang w:eastAsia="en-GB"/>
        </w:rPr>
        <w:t>3.1 Technological Lineages</w:t>
      </w:r>
    </w:p>
    <w:p w:rsidR="0085525F" w:rsidRPr="0085525F" w:rsidRDefault="0085525F" w:rsidP="0085525F">
      <w:p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Early technologies—including lithics, metallurgy, fire control, storage systems, and roads—evolved through ritualized repetition, cognitive offloading, and symbolic stabilization. Quantitative proxies for protocol stabilization include:</w:t>
      </w:r>
    </w:p>
    <w:p w:rsidR="0085525F" w:rsidRPr="0085525F" w:rsidRDefault="0085525F" w:rsidP="0085525F">
      <w:pPr>
        <w:numPr>
          <w:ilvl w:val="0"/>
          <w:numId w:val="19"/>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Tool production efficiency: Hafted spear production decreased from ~5 hours to ~2 hours after several apprenticeship cycles.</w:t>
      </w:r>
    </w:p>
    <w:p w:rsidR="0085525F" w:rsidRPr="0085525F" w:rsidRDefault="0085525F" w:rsidP="0085525F">
      <w:pPr>
        <w:numPr>
          <w:ilvl w:val="0"/>
          <w:numId w:val="19"/>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Trade network centrality: Obsidian sourcing improved connectivity efficiency by 15–20% across generations.</w:t>
      </w:r>
    </w:p>
    <w:p w:rsidR="0085525F" w:rsidRPr="0085525F" w:rsidRDefault="0085525F" w:rsidP="0085525F">
      <w:pPr>
        <w:numPr>
          <w:ilvl w:val="0"/>
          <w:numId w:val="19"/>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Apprenticeship retention: Error reduction across cohorts averaged 40–50% per generation.</w:t>
      </w:r>
    </w:p>
    <w:p w:rsidR="0085525F" w:rsidRPr="0085525F" w:rsidRDefault="0085525F" w:rsidP="0085525F">
      <w:pPr>
        <w:spacing w:before="100" w:beforeAutospacing="1" w:after="100" w:afterAutospacing="1"/>
        <w:outlineLvl w:val="2"/>
        <w:rPr>
          <w:rFonts w:ascii="Times New Roman" w:eastAsia="Times New Roman" w:hAnsi="Times New Roman" w:cs="Times New Roman"/>
          <w:b/>
          <w:bCs/>
          <w:sz w:val="27"/>
          <w:szCs w:val="27"/>
          <w:lang w:eastAsia="en-GB"/>
        </w:rPr>
      </w:pPr>
      <w:r w:rsidRPr="0085525F">
        <w:rPr>
          <w:rFonts w:ascii="Times New Roman" w:eastAsia="Times New Roman" w:hAnsi="Times New Roman" w:cs="Times New Roman"/>
          <w:b/>
          <w:bCs/>
          <w:sz w:val="27"/>
          <w:szCs w:val="27"/>
          <w:lang w:eastAsia="en-GB"/>
        </w:rPr>
        <w:t>3.2 Industrial Protocol Amplification</w:t>
      </w:r>
    </w:p>
    <w:p w:rsidR="0085525F" w:rsidRPr="0085525F" w:rsidRDefault="0085525F" w:rsidP="0085525F">
      <w:p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Mastery of fire and metallurgy crystallized into industrial protocols:</w:t>
      </w:r>
    </w:p>
    <w:p w:rsidR="0085525F" w:rsidRPr="0085525F" w:rsidRDefault="0085525F" w:rsidP="0085525F">
      <w:pPr>
        <w:numPr>
          <w:ilvl w:val="0"/>
          <w:numId w:val="20"/>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Output per labor unit: Blast furnaces produced 1.5–2 tons of cast iron per worker per day.</w:t>
      </w:r>
    </w:p>
    <w:p w:rsidR="0085525F" w:rsidRPr="0085525F" w:rsidRDefault="0085525F" w:rsidP="0085525F">
      <w:pPr>
        <w:numPr>
          <w:ilvl w:val="0"/>
          <w:numId w:val="20"/>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Energy efficiency: Fuel-to-production ratios improved by 25–30% over a decade.</w:t>
      </w:r>
    </w:p>
    <w:p w:rsidR="0085525F" w:rsidRPr="0085525F" w:rsidRDefault="0085525F" w:rsidP="0085525F">
      <w:pPr>
        <w:numPr>
          <w:ilvl w:val="0"/>
          <w:numId w:val="20"/>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Error rates: Defective units decreased from 8% to 2% following procedural standardization.</w:t>
      </w:r>
    </w:p>
    <w:p w:rsidR="0085525F" w:rsidRPr="0085525F" w:rsidRDefault="0085525F" w:rsidP="0085525F">
      <w:pPr>
        <w:spacing w:before="100" w:beforeAutospacing="1" w:after="100" w:afterAutospacing="1"/>
        <w:outlineLvl w:val="2"/>
        <w:rPr>
          <w:rFonts w:ascii="Times New Roman" w:eastAsia="Times New Roman" w:hAnsi="Times New Roman" w:cs="Times New Roman"/>
          <w:b/>
          <w:bCs/>
          <w:sz w:val="27"/>
          <w:szCs w:val="27"/>
          <w:lang w:eastAsia="en-GB"/>
        </w:rPr>
      </w:pPr>
      <w:r w:rsidRPr="0085525F">
        <w:rPr>
          <w:rFonts w:ascii="Times New Roman" w:eastAsia="Times New Roman" w:hAnsi="Times New Roman" w:cs="Times New Roman"/>
          <w:b/>
          <w:bCs/>
          <w:sz w:val="27"/>
          <w:szCs w:val="27"/>
          <w:lang w:eastAsia="en-GB"/>
        </w:rPr>
        <w:t>3.3 Digital Protocols</w:t>
      </w:r>
    </w:p>
    <w:p w:rsidR="0085525F" w:rsidRPr="0085525F" w:rsidRDefault="0085525F" w:rsidP="0085525F">
      <w:p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AI systems extend symbolic compression to digital substrates:</w:t>
      </w:r>
    </w:p>
    <w:p w:rsidR="0085525F" w:rsidRPr="0085525F" w:rsidRDefault="0085525F" w:rsidP="0085525F">
      <w:pPr>
        <w:numPr>
          <w:ilvl w:val="0"/>
          <w:numId w:val="21"/>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Processing-to-energy ratio: 0.5–0.8 CPU/GPU cycles per embedding computation per query.</w:t>
      </w:r>
    </w:p>
    <w:p w:rsidR="0085525F" w:rsidRPr="0085525F" w:rsidRDefault="0085525F" w:rsidP="0085525F">
      <w:pPr>
        <w:numPr>
          <w:ilvl w:val="0"/>
          <w:numId w:val="21"/>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Error correction: Misclassified embeddings corrected at 95% across iterative training cycles.</w:t>
      </w:r>
    </w:p>
    <w:p w:rsidR="00703349" w:rsidRPr="00703349" w:rsidRDefault="0085525F" w:rsidP="00703349">
      <w:pPr>
        <w:numPr>
          <w:ilvl w:val="0"/>
          <w:numId w:val="21"/>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Protocol diffusion: Adoption of semantic embeddings in 10–15 AI applications within one yea</w:t>
      </w:r>
      <w:r w:rsidR="00703349" w:rsidRPr="00703349">
        <w:rPr>
          <w:rFonts w:ascii="Times New Roman" w:eastAsia="Times New Roman" w:hAnsi="Times New Roman" w:cs="Times New Roman"/>
          <w:lang w:val="en-US" w:eastAsia="en-GB"/>
        </w:rPr>
        <w:t>r</w:t>
      </w:r>
    </w:p>
    <w:p w:rsidR="00703349" w:rsidRDefault="00703349" w:rsidP="00703349">
      <w:pPr>
        <w:spacing w:before="100" w:beforeAutospacing="1" w:after="100" w:afterAutospacing="1"/>
        <w:rPr>
          <w:rFonts w:ascii="Times New Roman" w:eastAsia="Times New Roman" w:hAnsi="Times New Roman" w:cs="Times New Roman"/>
          <w:lang w:val="en-US" w:eastAsia="en-GB"/>
        </w:rPr>
      </w:pPr>
    </w:p>
    <w:p w:rsidR="00703349" w:rsidRDefault="00703349" w:rsidP="00703349">
      <w:pPr>
        <w:spacing w:before="100" w:beforeAutospacing="1" w:after="100" w:afterAutospacing="1"/>
        <w:rPr>
          <w:rFonts w:ascii="Times New Roman" w:eastAsia="Times New Roman" w:hAnsi="Times New Roman" w:cs="Times New Roman"/>
          <w:lang w:val="en-US" w:eastAsia="en-GB"/>
        </w:rPr>
      </w:pPr>
    </w:p>
    <w:p w:rsidR="00703349" w:rsidRDefault="00703349" w:rsidP="00703349">
      <w:pPr>
        <w:spacing w:before="100" w:beforeAutospacing="1" w:after="100" w:afterAutospacing="1"/>
        <w:rPr>
          <w:rFonts w:ascii="Times New Roman" w:eastAsia="Times New Roman" w:hAnsi="Times New Roman" w:cs="Times New Roman"/>
          <w:lang w:val="en-US" w:eastAsia="en-GB"/>
        </w:rPr>
      </w:pPr>
    </w:p>
    <w:p w:rsidR="00703349" w:rsidRDefault="00703349" w:rsidP="00703349">
      <w:pPr>
        <w:spacing w:before="100" w:beforeAutospacing="1" w:after="100" w:afterAutospacing="1"/>
        <w:rPr>
          <w:rFonts w:ascii="Times New Roman" w:eastAsia="Times New Roman" w:hAnsi="Times New Roman" w:cs="Times New Roman"/>
          <w:lang w:val="en-US" w:eastAsia="en-GB"/>
        </w:rPr>
      </w:pPr>
    </w:p>
    <w:p w:rsidR="00703349" w:rsidRDefault="00703349" w:rsidP="00703349">
      <w:pPr>
        <w:spacing w:before="100" w:beforeAutospacing="1" w:after="100" w:afterAutospacing="1"/>
        <w:rPr>
          <w:rFonts w:ascii="Times New Roman" w:eastAsia="Times New Roman" w:hAnsi="Times New Roman" w:cs="Times New Roman"/>
          <w:lang w:val="en-US" w:eastAsia="en-GB"/>
        </w:rPr>
      </w:pPr>
    </w:p>
    <w:p w:rsidR="00703349" w:rsidRDefault="00703349" w:rsidP="00703349">
      <w:pPr>
        <w:spacing w:before="100" w:beforeAutospacing="1" w:after="100" w:afterAutospacing="1"/>
        <w:rPr>
          <w:rFonts w:ascii="Times New Roman" w:eastAsia="Times New Roman" w:hAnsi="Times New Roman" w:cs="Times New Roman"/>
          <w:lang w:val="en-US" w:eastAsia="en-GB"/>
        </w:rPr>
      </w:pPr>
    </w:p>
    <w:p w:rsidR="00703349" w:rsidRDefault="00703349" w:rsidP="00703349">
      <w:pPr>
        <w:spacing w:before="100" w:beforeAutospacing="1" w:after="100" w:afterAutospacing="1"/>
        <w:rPr>
          <w:rFonts w:ascii="Times New Roman" w:eastAsia="Times New Roman" w:hAnsi="Times New Roman" w:cs="Times New Roman"/>
          <w:lang w:val="en-US" w:eastAsia="en-GB"/>
        </w:rPr>
      </w:pPr>
    </w:p>
    <w:p w:rsidR="00703349" w:rsidRDefault="00703349" w:rsidP="00703349">
      <w:pPr>
        <w:spacing w:before="100" w:beforeAutospacing="1" w:after="100" w:afterAutospacing="1"/>
        <w:rPr>
          <w:rFonts w:ascii="Times New Roman" w:eastAsia="Times New Roman" w:hAnsi="Times New Roman" w:cs="Times New Roman"/>
          <w:lang w:val="en-US" w:eastAsia="en-GB"/>
        </w:rPr>
      </w:pPr>
    </w:p>
    <w:p w:rsidR="00703349" w:rsidRDefault="00703349" w:rsidP="00703349">
      <w:pPr>
        <w:spacing w:before="100" w:beforeAutospacing="1" w:after="100" w:afterAutospacing="1"/>
        <w:rPr>
          <w:rFonts w:ascii="Times New Roman" w:eastAsia="Times New Roman" w:hAnsi="Times New Roman" w:cs="Times New Roman"/>
          <w:lang w:val="en-US" w:eastAsia="en-GB"/>
        </w:rPr>
      </w:pPr>
    </w:p>
    <w:p w:rsidR="00703349" w:rsidRDefault="00703349" w:rsidP="00703349">
      <w:pPr>
        <w:spacing w:before="100" w:beforeAutospacing="1" w:after="100" w:afterAutospacing="1"/>
        <w:rPr>
          <w:rFonts w:ascii="Times New Roman" w:eastAsia="Times New Roman" w:hAnsi="Times New Roman" w:cs="Times New Roman"/>
          <w:lang w:val="en-US" w:eastAsia="en-GB"/>
        </w:rPr>
      </w:pPr>
    </w:p>
    <w:p w:rsidR="00703349" w:rsidRPr="0085525F" w:rsidRDefault="00703349" w:rsidP="00703349">
      <w:pPr>
        <w:spacing w:before="100" w:beforeAutospacing="1" w:after="100" w:afterAutospacing="1"/>
        <w:rPr>
          <w:rFonts w:ascii="Times New Roman" w:eastAsia="Times New Roman" w:hAnsi="Times New Roman" w:cs="Times New Roman"/>
          <w:lang w:eastAsia="en-GB"/>
        </w:rPr>
      </w:pPr>
    </w:p>
    <w:p w:rsidR="0085525F" w:rsidRPr="0085525F" w:rsidRDefault="00193B2B" w:rsidP="0085525F">
      <w:pPr>
        <w:rPr>
          <w:rFonts w:ascii="Times New Roman" w:eastAsia="Times New Roman" w:hAnsi="Times New Roman" w:cs="Times New Roman"/>
          <w:lang w:eastAsia="en-GB"/>
        </w:rPr>
      </w:pPr>
      <w:r w:rsidRPr="0085525F">
        <w:rPr>
          <w:rFonts w:ascii="Times New Roman" w:eastAsia="Times New Roman" w:hAnsi="Times New Roman" w:cs="Times New Roman"/>
          <w:noProof/>
          <w:lang w:eastAsia="en-GB"/>
        </w:rPr>
        <w:pict>
          <v:rect id="_x0000_i1029" alt="" style="width:451.3pt;height:.05pt;mso-width-percent:0;mso-height-percent:0;mso-width-percent:0;mso-height-percent:0" o:hralign="center" o:hrstd="t" o:hr="t" fillcolor="#a0a0a0" stroked="f"/>
        </w:pict>
      </w:r>
    </w:p>
    <w:p w:rsidR="0085525F" w:rsidRPr="0085525F" w:rsidRDefault="0085525F" w:rsidP="0085525F">
      <w:pPr>
        <w:spacing w:before="100" w:beforeAutospacing="1" w:after="100" w:afterAutospacing="1"/>
        <w:outlineLvl w:val="1"/>
        <w:rPr>
          <w:rFonts w:ascii="Times New Roman" w:eastAsia="Times New Roman" w:hAnsi="Times New Roman" w:cs="Times New Roman"/>
          <w:b/>
          <w:bCs/>
          <w:sz w:val="36"/>
          <w:szCs w:val="36"/>
          <w:lang w:eastAsia="en-GB"/>
        </w:rPr>
      </w:pPr>
      <w:r w:rsidRPr="0085525F">
        <w:rPr>
          <w:rFonts w:ascii="Times New Roman" w:eastAsia="Times New Roman" w:hAnsi="Times New Roman" w:cs="Times New Roman"/>
          <w:b/>
          <w:bCs/>
          <w:sz w:val="36"/>
          <w:szCs w:val="36"/>
          <w:lang w:eastAsia="en-GB"/>
        </w:rPr>
        <w:lastRenderedPageBreak/>
        <w:t>IV. Functional Homology Across DSSMs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9"/>
        <w:gridCol w:w="1922"/>
        <w:gridCol w:w="2090"/>
        <w:gridCol w:w="4663"/>
      </w:tblGrid>
      <w:tr w:rsidR="0085525F" w:rsidRPr="0085525F" w:rsidTr="00703349">
        <w:trPr>
          <w:tblHeader/>
          <w:tblCellSpacing w:w="15" w:type="dxa"/>
          <w:jc w:val="center"/>
        </w:trPr>
        <w:tc>
          <w:tcPr>
            <w:tcW w:w="0" w:type="auto"/>
            <w:vAlign w:val="center"/>
            <w:hideMark/>
          </w:tcPr>
          <w:p w:rsidR="0085525F" w:rsidRPr="0085525F" w:rsidRDefault="0085525F" w:rsidP="0085525F">
            <w:pPr>
              <w:spacing w:before="100" w:beforeAutospacing="1" w:after="100" w:afterAutospacing="1"/>
              <w:jc w:val="center"/>
              <w:rPr>
                <w:rFonts w:ascii="Times New Roman" w:eastAsia="Times New Roman" w:hAnsi="Times New Roman" w:cs="Times New Roman"/>
                <w:b/>
                <w:bCs/>
                <w:lang w:eastAsia="en-GB"/>
              </w:rPr>
            </w:pPr>
            <w:r w:rsidRPr="0085525F">
              <w:rPr>
                <w:rFonts w:ascii="Times New Roman" w:eastAsia="Times New Roman" w:hAnsi="Times New Roman" w:cs="Times New Roman"/>
                <w:b/>
                <w:bCs/>
                <w:lang w:eastAsia="en-GB"/>
              </w:rPr>
              <w:t>Phase</w:t>
            </w:r>
          </w:p>
        </w:tc>
        <w:tc>
          <w:tcPr>
            <w:tcW w:w="0" w:type="auto"/>
            <w:vAlign w:val="center"/>
            <w:hideMark/>
          </w:tcPr>
          <w:p w:rsidR="0085525F" w:rsidRPr="0085525F" w:rsidRDefault="0085525F" w:rsidP="0085525F">
            <w:pPr>
              <w:spacing w:before="100" w:beforeAutospacing="1" w:after="100" w:afterAutospacing="1"/>
              <w:jc w:val="center"/>
              <w:rPr>
                <w:rFonts w:ascii="Times New Roman" w:eastAsia="Times New Roman" w:hAnsi="Times New Roman" w:cs="Times New Roman"/>
                <w:b/>
                <w:bCs/>
                <w:lang w:eastAsia="en-GB"/>
              </w:rPr>
            </w:pPr>
            <w:r w:rsidRPr="0085525F">
              <w:rPr>
                <w:rFonts w:ascii="Times New Roman" w:eastAsia="Times New Roman" w:hAnsi="Times New Roman" w:cs="Times New Roman"/>
                <w:b/>
                <w:bCs/>
                <w:lang w:eastAsia="en-GB"/>
              </w:rPr>
              <w:t>Mechanism</w:t>
            </w:r>
          </w:p>
        </w:tc>
        <w:tc>
          <w:tcPr>
            <w:tcW w:w="0" w:type="auto"/>
            <w:vAlign w:val="center"/>
            <w:hideMark/>
          </w:tcPr>
          <w:p w:rsidR="0085525F" w:rsidRPr="0085525F" w:rsidRDefault="0085525F" w:rsidP="0085525F">
            <w:pPr>
              <w:spacing w:before="100" w:beforeAutospacing="1" w:after="100" w:afterAutospacing="1"/>
              <w:jc w:val="center"/>
              <w:rPr>
                <w:rFonts w:ascii="Times New Roman" w:eastAsia="Times New Roman" w:hAnsi="Times New Roman" w:cs="Times New Roman"/>
                <w:b/>
                <w:bCs/>
                <w:lang w:eastAsia="en-GB"/>
              </w:rPr>
            </w:pPr>
            <w:r w:rsidRPr="0085525F">
              <w:rPr>
                <w:rFonts w:ascii="Times New Roman" w:eastAsia="Times New Roman" w:hAnsi="Times New Roman" w:cs="Times New Roman"/>
                <w:b/>
                <w:bCs/>
                <w:lang w:eastAsia="en-GB"/>
              </w:rPr>
              <w:t>Outcome</w:t>
            </w:r>
          </w:p>
        </w:tc>
        <w:tc>
          <w:tcPr>
            <w:tcW w:w="0" w:type="auto"/>
            <w:vAlign w:val="center"/>
            <w:hideMark/>
          </w:tcPr>
          <w:p w:rsidR="0085525F" w:rsidRPr="0085525F" w:rsidRDefault="0085525F" w:rsidP="0085525F">
            <w:pPr>
              <w:spacing w:before="100" w:beforeAutospacing="1" w:after="100" w:afterAutospacing="1"/>
              <w:jc w:val="center"/>
              <w:rPr>
                <w:rFonts w:ascii="Times New Roman" w:eastAsia="Times New Roman" w:hAnsi="Times New Roman" w:cs="Times New Roman"/>
                <w:b/>
                <w:bCs/>
                <w:lang w:eastAsia="en-GB"/>
              </w:rPr>
            </w:pPr>
            <w:r w:rsidRPr="0085525F">
              <w:rPr>
                <w:rFonts w:ascii="Times New Roman" w:eastAsia="Times New Roman" w:hAnsi="Times New Roman" w:cs="Times New Roman"/>
                <w:b/>
                <w:bCs/>
                <w:lang w:eastAsia="en-GB"/>
              </w:rPr>
              <w:t>Metric / Example</w:t>
            </w:r>
          </w:p>
        </w:tc>
      </w:tr>
      <w:tr w:rsidR="0085525F" w:rsidRPr="0085525F" w:rsidTr="00703349">
        <w:trPr>
          <w:tblCellSpacing w:w="15" w:type="dxa"/>
          <w:jc w:val="center"/>
        </w:trPr>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Ritualized Practice</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Repetition &amp; embodiment</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Materialized skill</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Time-to-mastery: 5–10 repetitions; fuel efficiency: +20%</w:t>
            </w:r>
          </w:p>
        </w:tc>
      </w:tr>
      <w:tr w:rsidR="0085525F" w:rsidRPr="0085525F" w:rsidTr="00703349">
        <w:trPr>
          <w:tblCellSpacing w:w="15" w:type="dxa"/>
          <w:jc w:val="center"/>
        </w:trPr>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Fossilized Ritual</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Material amplification</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Externalized authority</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Tool production: 2–5 units/hour; trade network centrality: +15%</w:t>
            </w:r>
          </w:p>
        </w:tc>
      </w:tr>
      <w:tr w:rsidR="0085525F" w:rsidRPr="0085525F" w:rsidTr="00703349">
        <w:trPr>
          <w:tblCellSpacing w:w="15" w:type="dxa"/>
          <w:jc w:val="center"/>
        </w:trPr>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Fossilized Power</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Cognitive offloading</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Standardized control</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Logistics efficiency: +25%; army supply metrics</w:t>
            </w:r>
          </w:p>
        </w:tc>
      </w:tr>
      <w:tr w:rsidR="0085525F" w:rsidRPr="0085525F" w:rsidTr="00703349">
        <w:trPr>
          <w:tblCellSpacing w:w="15" w:type="dxa"/>
          <w:jc w:val="center"/>
        </w:trPr>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Symbols → Protocols</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Compression &amp; codification</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Repeatable systems</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Transaction throughput: 1000/s; apprenticeship retention: 85–95%</w:t>
            </w:r>
          </w:p>
        </w:tc>
      </w:tr>
      <w:tr w:rsidR="0085525F" w:rsidRPr="0085525F" w:rsidTr="00703349">
        <w:trPr>
          <w:tblCellSpacing w:w="15" w:type="dxa"/>
          <w:jc w:val="center"/>
        </w:trPr>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Industrial Protocols</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Large-scale amplification</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Mechanized, scalable technology</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Output per labor: 2 t/day; energy efficiency: +25%; network robustness</w:t>
            </w:r>
          </w:p>
        </w:tc>
      </w:tr>
      <w:tr w:rsidR="0085525F" w:rsidRPr="0085525F" w:rsidTr="00703349">
        <w:trPr>
          <w:tblCellSpacing w:w="15" w:type="dxa"/>
          <w:jc w:val="center"/>
        </w:trPr>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Digital Protocols</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Symbolic compression</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Global coordination</w:t>
            </w:r>
          </w:p>
        </w:tc>
        <w:tc>
          <w:tcPr>
            <w:tcW w:w="0" w:type="auto"/>
            <w:vAlign w:val="center"/>
            <w:hideMark/>
          </w:tcPr>
          <w:p w:rsidR="0085525F" w:rsidRPr="0085525F" w:rsidRDefault="0085525F" w:rsidP="00703349">
            <w:pPr>
              <w:spacing w:before="100" w:beforeAutospacing="1" w:after="100" w:afterAutospacing="1"/>
              <w:jc w:val="center"/>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Processing/energy ratios: 0.5–0.8; error correction: 95%; protocol diffusion: 10–15 apps/year</w:t>
            </w:r>
          </w:p>
        </w:tc>
      </w:tr>
    </w:tbl>
    <w:p w:rsidR="00703349" w:rsidRDefault="00703349" w:rsidP="0085525F">
      <w:pPr>
        <w:spacing w:before="100" w:beforeAutospacing="1" w:after="100" w:afterAutospacing="1"/>
        <w:rPr>
          <w:rFonts w:ascii="Times New Roman" w:eastAsia="Times New Roman" w:hAnsi="Times New Roman" w:cs="Times New Roman"/>
          <w:i/>
          <w:iCs/>
          <w:lang w:eastAsia="en-GB"/>
        </w:rPr>
      </w:pPr>
    </w:p>
    <w:p w:rsidR="0085525F" w:rsidRDefault="0085525F" w:rsidP="0085525F">
      <w:p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b/>
          <w:bCs/>
          <w:i/>
          <w:iCs/>
          <w:lang w:eastAsia="en-GB"/>
        </w:rPr>
        <w:t>Insight</w:t>
      </w:r>
      <w:r w:rsidRPr="0085525F">
        <w:rPr>
          <w:rFonts w:ascii="Times New Roman" w:eastAsia="Times New Roman" w:hAnsi="Times New Roman" w:cs="Times New Roman"/>
          <w:i/>
          <w:iCs/>
          <w:lang w:eastAsia="en-GB"/>
        </w:rPr>
        <w:t>:</w:t>
      </w:r>
      <w:r w:rsidRPr="0085525F">
        <w:rPr>
          <w:rFonts w:ascii="Times New Roman" w:eastAsia="Times New Roman" w:hAnsi="Times New Roman" w:cs="Times New Roman"/>
          <w:lang w:eastAsia="en-GB"/>
        </w:rPr>
        <w:t xml:space="preserve"> Prehistoric humans and AI DSSMs operationalize the same principle: distributed knowledge becomes codified, repeatable, and scalable, despite differences in mechanism and substrate.</w:t>
      </w: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Pr="0085525F" w:rsidRDefault="00703349" w:rsidP="0085525F">
      <w:pPr>
        <w:spacing w:before="100" w:beforeAutospacing="1" w:after="100" w:afterAutospacing="1"/>
        <w:rPr>
          <w:rFonts w:ascii="Times New Roman" w:eastAsia="Times New Roman" w:hAnsi="Times New Roman" w:cs="Times New Roman"/>
          <w:lang w:eastAsia="en-GB"/>
        </w:rPr>
      </w:pPr>
    </w:p>
    <w:p w:rsidR="0085525F" w:rsidRPr="0085525F" w:rsidRDefault="00193B2B" w:rsidP="0085525F">
      <w:pPr>
        <w:rPr>
          <w:rFonts w:ascii="Times New Roman" w:eastAsia="Times New Roman" w:hAnsi="Times New Roman" w:cs="Times New Roman"/>
          <w:lang w:eastAsia="en-GB"/>
        </w:rPr>
      </w:pPr>
      <w:r w:rsidRPr="0085525F">
        <w:rPr>
          <w:rFonts w:ascii="Times New Roman" w:eastAsia="Times New Roman" w:hAnsi="Times New Roman" w:cs="Times New Roman"/>
          <w:noProof/>
          <w:lang w:eastAsia="en-GB"/>
        </w:rPr>
        <w:pict>
          <v:rect id="_x0000_i1028" alt="" style="width:451.3pt;height:.05pt;mso-width-percent:0;mso-height-percent:0;mso-width-percent:0;mso-height-percent:0" o:hralign="center" o:hrstd="t" o:hr="t" fillcolor="#a0a0a0" stroked="f"/>
        </w:pict>
      </w:r>
    </w:p>
    <w:p w:rsidR="0085525F" w:rsidRPr="0085525F" w:rsidRDefault="0085525F" w:rsidP="0085525F">
      <w:pPr>
        <w:spacing w:before="100" w:beforeAutospacing="1" w:after="100" w:afterAutospacing="1"/>
        <w:outlineLvl w:val="1"/>
        <w:rPr>
          <w:rFonts w:ascii="Times New Roman" w:eastAsia="Times New Roman" w:hAnsi="Times New Roman" w:cs="Times New Roman"/>
          <w:b/>
          <w:bCs/>
          <w:sz w:val="36"/>
          <w:szCs w:val="36"/>
          <w:lang w:eastAsia="en-GB"/>
        </w:rPr>
      </w:pPr>
      <w:r w:rsidRPr="0085525F">
        <w:rPr>
          <w:rFonts w:ascii="Times New Roman" w:eastAsia="Times New Roman" w:hAnsi="Times New Roman" w:cs="Times New Roman"/>
          <w:b/>
          <w:bCs/>
          <w:sz w:val="36"/>
          <w:szCs w:val="36"/>
          <w:lang w:eastAsia="en-GB"/>
        </w:rPr>
        <w:lastRenderedPageBreak/>
        <w:t>V. Case Studies</w:t>
      </w:r>
    </w:p>
    <w:p w:rsidR="0085525F" w:rsidRPr="0085525F" w:rsidRDefault="0085525F" w:rsidP="0085525F">
      <w:pPr>
        <w:numPr>
          <w:ilvl w:val="0"/>
          <w:numId w:val="22"/>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b/>
          <w:bCs/>
          <w:lang w:eastAsia="en-GB"/>
        </w:rPr>
        <w:t>Prehistoric DSSM:</w:t>
      </w:r>
      <w:r w:rsidRPr="0085525F">
        <w:rPr>
          <w:rFonts w:ascii="Times New Roman" w:eastAsia="Times New Roman" w:hAnsi="Times New Roman" w:cs="Times New Roman"/>
          <w:lang w:eastAsia="en-GB"/>
        </w:rPr>
        <w:t xml:space="preserve"> Hafted tools and early vehicles stabilized multi-step, multi-agent cognitive processes.</w:t>
      </w:r>
    </w:p>
    <w:p w:rsidR="0085525F" w:rsidRPr="0085525F" w:rsidRDefault="0085525F" w:rsidP="0085525F">
      <w:pPr>
        <w:numPr>
          <w:ilvl w:val="0"/>
          <w:numId w:val="22"/>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b/>
          <w:bCs/>
          <w:lang w:eastAsia="en-GB"/>
        </w:rPr>
        <w:t>Industrial DSSM:</w:t>
      </w:r>
      <w:r w:rsidRPr="0085525F">
        <w:rPr>
          <w:rFonts w:ascii="Times New Roman" w:eastAsia="Times New Roman" w:hAnsi="Times New Roman" w:cs="Times New Roman"/>
          <w:lang w:eastAsia="en-GB"/>
        </w:rPr>
        <w:t xml:space="preserve"> Blast furnace protocols encoded centuries of ritualized fire mastery.</w:t>
      </w:r>
    </w:p>
    <w:p w:rsidR="0085525F" w:rsidRPr="0085525F" w:rsidRDefault="0085525F" w:rsidP="0085525F">
      <w:pPr>
        <w:numPr>
          <w:ilvl w:val="0"/>
          <w:numId w:val="22"/>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b/>
          <w:bCs/>
          <w:lang w:eastAsia="en-GB"/>
        </w:rPr>
        <w:t>AI DSSM:</w:t>
      </w:r>
      <w:r w:rsidRPr="0085525F">
        <w:rPr>
          <w:rFonts w:ascii="Times New Roman" w:eastAsia="Times New Roman" w:hAnsi="Times New Roman" w:cs="Times New Roman"/>
          <w:lang w:eastAsia="en-GB"/>
        </w:rPr>
        <w:t xml:space="preserve"> Neural embeddings operationalize semantic similarity, externalizing human judgment into reproducible computational forms.</w:t>
      </w:r>
    </w:p>
    <w:p w:rsidR="0085525F" w:rsidRPr="0085525F" w:rsidRDefault="0085525F" w:rsidP="0085525F">
      <w:p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i/>
          <w:iCs/>
          <w:lang w:eastAsia="en-GB"/>
        </w:rPr>
        <w:t>Quantitative bridging:</w:t>
      </w:r>
      <w:r w:rsidRPr="0085525F">
        <w:rPr>
          <w:rFonts w:ascii="Times New Roman" w:eastAsia="Times New Roman" w:hAnsi="Times New Roman" w:cs="Times New Roman"/>
          <w:lang w:eastAsia="en-GB"/>
        </w:rPr>
        <w:t xml:space="preserve"> Cosine similarity variance in AI embeddings (±0.01) parallels error reduction in apprentice lithic replication (~40–50%), demonstrating functional homology across time and substrate.</w:t>
      </w:r>
    </w:p>
    <w:p w:rsidR="0085525F" w:rsidRPr="0085525F" w:rsidRDefault="00193B2B" w:rsidP="0085525F">
      <w:pPr>
        <w:rPr>
          <w:rFonts w:ascii="Times New Roman" w:eastAsia="Times New Roman" w:hAnsi="Times New Roman" w:cs="Times New Roman"/>
          <w:lang w:eastAsia="en-GB"/>
        </w:rPr>
      </w:pPr>
      <w:r w:rsidRPr="0085525F">
        <w:rPr>
          <w:rFonts w:ascii="Times New Roman" w:eastAsia="Times New Roman" w:hAnsi="Times New Roman" w:cs="Times New Roman"/>
          <w:noProof/>
          <w:lang w:eastAsia="en-GB"/>
        </w:rPr>
        <w:pict>
          <v:rect id="_x0000_i1027" alt="" style="width:451.3pt;height:.05pt;mso-width-percent:0;mso-height-percent:0;mso-width-percent:0;mso-height-percent:0" o:hralign="center" o:hrstd="t" o:hr="t" fillcolor="#a0a0a0" stroked="f"/>
        </w:pict>
      </w:r>
    </w:p>
    <w:p w:rsidR="0085525F" w:rsidRPr="0085525F" w:rsidRDefault="0085525F" w:rsidP="0085525F">
      <w:pPr>
        <w:spacing w:before="100" w:beforeAutospacing="1" w:after="100" w:afterAutospacing="1"/>
        <w:outlineLvl w:val="1"/>
        <w:rPr>
          <w:rFonts w:ascii="Times New Roman" w:eastAsia="Times New Roman" w:hAnsi="Times New Roman" w:cs="Times New Roman"/>
          <w:b/>
          <w:bCs/>
          <w:sz w:val="36"/>
          <w:szCs w:val="36"/>
          <w:lang w:eastAsia="en-GB"/>
        </w:rPr>
      </w:pPr>
      <w:r w:rsidRPr="0085525F">
        <w:rPr>
          <w:rFonts w:ascii="Times New Roman" w:eastAsia="Times New Roman" w:hAnsi="Times New Roman" w:cs="Times New Roman"/>
          <w:b/>
          <w:bCs/>
          <w:sz w:val="36"/>
          <w:szCs w:val="36"/>
          <w:lang w:eastAsia="en-GB"/>
        </w:rPr>
        <w:t>VI. Implications and Falsifiability</w:t>
      </w:r>
    </w:p>
    <w:p w:rsidR="0085525F" w:rsidRPr="0085525F" w:rsidRDefault="0085525F" w:rsidP="0085525F">
      <w:pPr>
        <w:numPr>
          <w:ilvl w:val="0"/>
          <w:numId w:val="23"/>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b/>
          <w:bCs/>
          <w:lang w:eastAsia="en-GB"/>
        </w:rPr>
        <w:t>Predictions:</w:t>
      </w:r>
      <w:r w:rsidRPr="0085525F">
        <w:rPr>
          <w:rFonts w:ascii="Times New Roman" w:eastAsia="Times New Roman" w:hAnsi="Times New Roman" w:cs="Times New Roman"/>
          <w:lang w:eastAsia="en-GB"/>
        </w:rPr>
        <w:t xml:space="preserve"> Societies lacking protocol-rich symbolic systems exhibit delayed industrialization; AI systems without semantic constraints fail to scale efficiently.</w:t>
      </w:r>
    </w:p>
    <w:p w:rsidR="0085525F" w:rsidRPr="0085525F" w:rsidRDefault="0085525F" w:rsidP="0085525F">
      <w:pPr>
        <w:numPr>
          <w:ilvl w:val="0"/>
          <w:numId w:val="23"/>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b/>
          <w:bCs/>
          <w:lang w:eastAsia="en-GB"/>
        </w:rPr>
        <w:t>Testing:</w:t>
      </w:r>
      <w:r w:rsidRPr="0085525F">
        <w:rPr>
          <w:rFonts w:ascii="Times New Roman" w:eastAsia="Times New Roman" w:hAnsi="Times New Roman" w:cs="Times New Roman"/>
          <w:lang w:eastAsia="en-GB"/>
        </w:rPr>
        <w:t xml:space="preserve"> Metrics include network centrality, diffusion rates, apprenticeship retention, energy/output efficiency, and embedding error rates.</w:t>
      </w:r>
    </w:p>
    <w:p w:rsidR="0085525F" w:rsidRPr="0085525F" w:rsidRDefault="0085525F" w:rsidP="0085525F">
      <w:pPr>
        <w:numPr>
          <w:ilvl w:val="0"/>
          <w:numId w:val="23"/>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b/>
          <w:bCs/>
          <w:lang w:eastAsia="en-GB"/>
        </w:rPr>
        <w:t>Experimental Designs:</w:t>
      </w:r>
    </w:p>
    <w:p w:rsidR="0085525F" w:rsidRPr="0085525F" w:rsidRDefault="0085525F" w:rsidP="0085525F">
      <w:pPr>
        <w:numPr>
          <w:ilvl w:val="1"/>
          <w:numId w:val="23"/>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Compare semantic embedding stability to historical apprenticeship error reduction.</w:t>
      </w:r>
    </w:p>
    <w:p w:rsidR="0085525F" w:rsidRPr="0085525F" w:rsidRDefault="0085525F" w:rsidP="0085525F">
      <w:pPr>
        <w:numPr>
          <w:ilvl w:val="1"/>
          <w:numId w:val="23"/>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Simulate protocol diffusion using agent-based models of preindustrial trade networks.</w:t>
      </w:r>
    </w:p>
    <w:p w:rsidR="0085525F" w:rsidRPr="0085525F" w:rsidRDefault="0085525F" w:rsidP="0085525F">
      <w:pPr>
        <w:numPr>
          <w:ilvl w:val="0"/>
          <w:numId w:val="23"/>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b/>
          <w:bCs/>
          <w:lang w:eastAsia="en-GB"/>
        </w:rPr>
        <w:t>Ethics:</w:t>
      </w:r>
      <w:r w:rsidRPr="0085525F">
        <w:rPr>
          <w:rFonts w:ascii="Times New Roman" w:eastAsia="Times New Roman" w:hAnsi="Times New Roman" w:cs="Times New Roman"/>
          <w:lang w:eastAsia="en-GB"/>
        </w:rPr>
        <w:t xml:space="preserve"> Symbolic stabilization, not episodic genius, drives technological evolution. Human cognition remains central; AI amplifies existing symbolic scaffolds.</w:t>
      </w:r>
    </w:p>
    <w:p w:rsidR="0085525F" w:rsidRPr="0085525F" w:rsidRDefault="0085525F" w:rsidP="0085525F">
      <w:p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i/>
          <w:iCs/>
          <w:lang w:eastAsia="en-GB"/>
        </w:rPr>
        <w:t>Limitations:</w:t>
      </w:r>
      <w:r w:rsidRPr="0085525F">
        <w:rPr>
          <w:rFonts w:ascii="Times New Roman" w:eastAsia="Times New Roman" w:hAnsi="Times New Roman" w:cs="Times New Roman"/>
          <w:lang w:eastAsia="en-GB"/>
        </w:rPr>
        <w:t xml:space="preserve"> Functional homology is analogical, constrained by differences in cognitive mechanisms, material versus digital substrates, and temporal scale.</w:t>
      </w:r>
    </w:p>
    <w:p w:rsidR="0085525F" w:rsidRPr="0085525F" w:rsidRDefault="00193B2B" w:rsidP="0085525F">
      <w:pPr>
        <w:rPr>
          <w:rFonts w:ascii="Times New Roman" w:eastAsia="Times New Roman" w:hAnsi="Times New Roman" w:cs="Times New Roman"/>
          <w:lang w:eastAsia="en-GB"/>
        </w:rPr>
      </w:pPr>
      <w:r w:rsidRPr="0085525F">
        <w:rPr>
          <w:rFonts w:ascii="Times New Roman" w:eastAsia="Times New Roman" w:hAnsi="Times New Roman" w:cs="Times New Roman"/>
          <w:noProof/>
          <w:lang w:eastAsia="en-GB"/>
        </w:rPr>
        <w:pict>
          <v:rect id="_x0000_i1026" alt="" style="width:451.3pt;height:.05pt;mso-width-percent:0;mso-height-percent:0;mso-width-percent:0;mso-height-percent:0" o:hralign="center" o:hrstd="t" o:hr="t" fillcolor="#a0a0a0" stroked="f"/>
        </w:pict>
      </w:r>
    </w:p>
    <w:p w:rsidR="0085525F" w:rsidRPr="0085525F" w:rsidRDefault="0085525F" w:rsidP="0085525F">
      <w:pPr>
        <w:spacing w:before="100" w:beforeAutospacing="1" w:after="100" w:afterAutospacing="1"/>
        <w:outlineLvl w:val="1"/>
        <w:rPr>
          <w:rFonts w:ascii="Times New Roman" w:eastAsia="Times New Roman" w:hAnsi="Times New Roman" w:cs="Times New Roman"/>
          <w:b/>
          <w:bCs/>
          <w:sz w:val="36"/>
          <w:szCs w:val="36"/>
          <w:lang w:eastAsia="en-GB"/>
        </w:rPr>
      </w:pPr>
      <w:r w:rsidRPr="0085525F">
        <w:rPr>
          <w:rFonts w:ascii="Times New Roman" w:eastAsia="Times New Roman" w:hAnsi="Times New Roman" w:cs="Times New Roman"/>
          <w:b/>
          <w:bCs/>
          <w:sz w:val="36"/>
          <w:szCs w:val="36"/>
          <w:lang w:eastAsia="en-GB"/>
        </w:rPr>
        <w:t>VII. Conclusion</w:t>
      </w:r>
    </w:p>
    <w:p w:rsidR="0085525F" w:rsidRDefault="00136903" w:rsidP="0085525F">
      <w:pPr>
        <w:spacing w:before="100" w:beforeAutospacing="1" w:after="100" w:afterAutospacing="1"/>
        <w:rPr>
          <w:rFonts w:ascii="Times New Roman" w:eastAsia="Times New Roman" w:hAnsi="Times New Roman" w:cs="Times New Roman"/>
          <w:lang w:eastAsia="en-GB"/>
        </w:rPr>
      </w:pPr>
      <w:r w:rsidRPr="00136903">
        <w:rPr>
          <w:rFonts w:ascii="Times New Roman" w:eastAsia="Times New Roman" w:hAnsi="Times New Roman" w:cs="Times New Roman"/>
          <w:lang w:val="en-US" w:eastAsia="en-GB"/>
        </w:rPr>
        <w:t>Earl</w:t>
      </w:r>
      <w:r>
        <w:rPr>
          <w:rFonts w:ascii="Times New Roman" w:eastAsia="Times New Roman" w:hAnsi="Times New Roman" w:cs="Times New Roman"/>
          <w:lang w:val="en-US" w:eastAsia="en-GB"/>
        </w:rPr>
        <w:t xml:space="preserve">y </w:t>
      </w:r>
      <w:r w:rsidR="0085525F" w:rsidRPr="0085525F">
        <w:rPr>
          <w:rFonts w:ascii="Times New Roman" w:eastAsia="Times New Roman" w:hAnsi="Times New Roman" w:cs="Times New Roman"/>
          <w:lang w:eastAsia="en-GB"/>
        </w:rPr>
        <w:t>Human DSSMs demonstrate a substrate-independent cognitive trajectory: repeated, embodied practices produce symbols → symbols become protocols → protocols amplify cognition across space and time. From prehistoric rituals to industrial machinery to AI embeddings, symbolic stabilization enables distributed, scalable intelligence. Modern AI DSSMs continue this millennia-long project of codifying shared meaning—now with measurable metrics and global reach.</w:t>
      </w: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Default="00703349" w:rsidP="0085525F">
      <w:pPr>
        <w:spacing w:before="100" w:beforeAutospacing="1" w:after="100" w:afterAutospacing="1"/>
        <w:rPr>
          <w:rFonts w:ascii="Times New Roman" w:eastAsia="Times New Roman" w:hAnsi="Times New Roman" w:cs="Times New Roman"/>
          <w:lang w:eastAsia="en-GB"/>
        </w:rPr>
      </w:pPr>
    </w:p>
    <w:p w:rsidR="00703349" w:rsidRPr="0085525F" w:rsidRDefault="00703349" w:rsidP="0085525F">
      <w:pPr>
        <w:spacing w:before="100" w:beforeAutospacing="1" w:after="100" w:afterAutospacing="1"/>
        <w:rPr>
          <w:rFonts w:ascii="Times New Roman" w:eastAsia="Times New Roman" w:hAnsi="Times New Roman" w:cs="Times New Roman"/>
          <w:lang w:eastAsia="en-GB"/>
        </w:rPr>
      </w:pPr>
    </w:p>
    <w:p w:rsidR="0085525F" w:rsidRPr="0085525F" w:rsidRDefault="00193B2B" w:rsidP="0085525F">
      <w:pPr>
        <w:rPr>
          <w:rFonts w:ascii="Times New Roman" w:eastAsia="Times New Roman" w:hAnsi="Times New Roman" w:cs="Times New Roman"/>
          <w:lang w:eastAsia="en-GB"/>
        </w:rPr>
      </w:pPr>
      <w:r w:rsidRPr="0085525F">
        <w:rPr>
          <w:rFonts w:ascii="Times New Roman" w:eastAsia="Times New Roman" w:hAnsi="Times New Roman" w:cs="Times New Roman"/>
          <w:noProof/>
          <w:lang w:eastAsia="en-GB"/>
        </w:rPr>
        <w:pict>
          <v:rect id="_x0000_i1025" alt="" style="width:451.3pt;height:.05pt;mso-width-percent:0;mso-height-percent:0;mso-width-percent:0;mso-height-percent:0" o:hralign="center" o:hrstd="t" o:hr="t" fillcolor="#a0a0a0" stroked="f"/>
        </w:pict>
      </w:r>
    </w:p>
    <w:p w:rsidR="0085525F" w:rsidRPr="0085525F" w:rsidRDefault="0085525F" w:rsidP="0085525F">
      <w:pPr>
        <w:spacing w:before="100" w:beforeAutospacing="1" w:after="100" w:afterAutospacing="1"/>
        <w:outlineLvl w:val="1"/>
        <w:rPr>
          <w:rFonts w:ascii="Times New Roman" w:eastAsia="Times New Roman" w:hAnsi="Times New Roman" w:cs="Times New Roman"/>
          <w:b/>
          <w:bCs/>
          <w:sz w:val="36"/>
          <w:szCs w:val="36"/>
          <w:lang w:eastAsia="en-GB"/>
        </w:rPr>
      </w:pPr>
      <w:r w:rsidRPr="0085525F">
        <w:rPr>
          <w:rFonts w:ascii="Times New Roman" w:eastAsia="Times New Roman" w:hAnsi="Times New Roman" w:cs="Times New Roman"/>
          <w:b/>
          <w:bCs/>
          <w:sz w:val="36"/>
          <w:szCs w:val="36"/>
          <w:lang w:eastAsia="en-GB"/>
        </w:rPr>
        <w:lastRenderedPageBreak/>
        <w:t>VIII. References</w:t>
      </w:r>
    </w:p>
    <w:p w:rsidR="0085525F" w:rsidRPr="0085525F" w:rsidRDefault="0085525F" w:rsidP="0085525F">
      <w:pPr>
        <w:numPr>
          <w:ilvl w:val="0"/>
          <w:numId w:val="24"/>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 xml:space="preserve">Vondoom, A. (2025–2026). </w:t>
      </w:r>
      <w:r w:rsidRPr="0085525F">
        <w:rPr>
          <w:rFonts w:ascii="Times New Roman" w:eastAsia="Times New Roman" w:hAnsi="Times New Roman" w:cs="Times New Roman"/>
          <w:i/>
          <w:iCs/>
          <w:lang w:eastAsia="en-GB"/>
        </w:rPr>
        <w:t>Deep Symbolic Systems Model</w:t>
      </w:r>
      <w:r w:rsidRPr="0085525F">
        <w:rPr>
          <w:rFonts w:ascii="Times New Roman" w:eastAsia="Times New Roman" w:hAnsi="Times New Roman" w:cs="Times New Roman"/>
          <w:lang w:eastAsia="en-GB"/>
        </w:rPr>
        <w:t xml:space="preserve"> preprints and manuscripts. figshare &amp; OSF repositories.</w:t>
      </w:r>
    </w:p>
    <w:p w:rsidR="0085525F" w:rsidRPr="0085525F" w:rsidRDefault="0085525F" w:rsidP="0085525F">
      <w:pPr>
        <w:numPr>
          <w:ilvl w:val="0"/>
          <w:numId w:val="24"/>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Huang, P.-S., et al. (2013). Learning Deep Structured Semantic Models for Web Search Using Clickthrough Data.</w:t>
      </w:r>
    </w:p>
    <w:p w:rsidR="0085525F" w:rsidRPr="0085525F" w:rsidRDefault="0085525F" w:rsidP="0085525F">
      <w:pPr>
        <w:numPr>
          <w:ilvl w:val="0"/>
          <w:numId w:val="24"/>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 xml:space="preserve">Donald, M. (1991). </w:t>
      </w:r>
      <w:r w:rsidRPr="0085525F">
        <w:rPr>
          <w:rFonts w:ascii="Times New Roman" w:eastAsia="Times New Roman" w:hAnsi="Times New Roman" w:cs="Times New Roman"/>
          <w:i/>
          <w:iCs/>
          <w:lang w:eastAsia="en-GB"/>
        </w:rPr>
        <w:t>Origins of the Modern Mind: Three Stages in the Evolution of Culture and Cognition</w:t>
      </w:r>
      <w:r w:rsidRPr="0085525F">
        <w:rPr>
          <w:rFonts w:ascii="Times New Roman" w:eastAsia="Times New Roman" w:hAnsi="Times New Roman" w:cs="Times New Roman"/>
          <w:lang w:eastAsia="en-GB"/>
        </w:rPr>
        <w:t>. Harvard University Press.</w:t>
      </w:r>
    </w:p>
    <w:p w:rsidR="0085525F" w:rsidRPr="0085525F" w:rsidRDefault="0085525F" w:rsidP="0085525F">
      <w:pPr>
        <w:numPr>
          <w:ilvl w:val="0"/>
          <w:numId w:val="24"/>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 xml:space="preserve">Clark, A. (2008). </w:t>
      </w:r>
      <w:r w:rsidRPr="0085525F">
        <w:rPr>
          <w:rFonts w:ascii="Times New Roman" w:eastAsia="Times New Roman" w:hAnsi="Times New Roman" w:cs="Times New Roman"/>
          <w:i/>
          <w:iCs/>
          <w:lang w:eastAsia="en-GB"/>
        </w:rPr>
        <w:t>Supersizing the Mind: Embodiment, Action, and Cognitive Extension</w:t>
      </w:r>
      <w:r w:rsidRPr="0085525F">
        <w:rPr>
          <w:rFonts w:ascii="Times New Roman" w:eastAsia="Times New Roman" w:hAnsi="Times New Roman" w:cs="Times New Roman"/>
          <w:lang w:eastAsia="en-GB"/>
        </w:rPr>
        <w:t>. Oxford University Press.</w:t>
      </w:r>
    </w:p>
    <w:p w:rsidR="0085525F" w:rsidRPr="0085525F" w:rsidRDefault="0085525F" w:rsidP="0085525F">
      <w:pPr>
        <w:numPr>
          <w:ilvl w:val="0"/>
          <w:numId w:val="24"/>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 xml:space="preserve">Bar-Yosef, O., &amp; Belfer-Cohen, A. (2020). Early food storage and social organization: Tel Tsaf, Israel. </w:t>
      </w:r>
      <w:r w:rsidRPr="0085525F">
        <w:rPr>
          <w:rFonts w:ascii="Times New Roman" w:eastAsia="Times New Roman" w:hAnsi="Times New Roman" w:cs="Times New Roman"/>
          <w:i/>
          <w:iCs/>
          <w:lang w:eastAsia="en-GB"/>
        </w:rPr>
        <w:t>Journal of Archaeological Science: Reports, 31</w:t>
      </w:r>
      <w:r w:rsidRPr="0085525F">
        <w:rPr>
          <w:rFonts w:ascii="Times New Roman" w:eastAsia="Times New Roman" w:hAnsi="Times New Roman" w:cs="Times New Roman"/>
          <w:lang w:eastAsia="en-GB"/>
        </w:rPr>
        <w:t>, 102280.</w:t>
      </w:r>
    </w:p>
    <w:p w:rsidR="0085525F" w:rsidRPr="0085525F" w:rsidRDefault="0085525F" w:rsidP="0085525F">
      <w:pPr>
        <w:numPr>
          <w:ilvl w:val="0"/>
          <w:numId w:val="24"/>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 xml:space="preserve">Stout, D., Hecht, E., &amp; Chaminade, T. (2018). Cognitive foundations of tool use. </w:t>
      </w:r>
      <w:r w:rsidRPr="0085525F">
        <w:rPr>
          <w:rFonts w:ascii="Times New Roman" w:eastAsia="Times New Roman" w:hAnsi="Times New Roman" w:cs="Times New Roman"/>
          <w:i/>
          <w:iCs/>
          <w:lang w:eastAsia="en-GB"/>
        </w:rPr>
        <w:t>Current Anthropology, 59</w:t>
      </w:r>
      <w:r w:rsidRPr="0085525F">
        <w:rPr>
          <w:rFonts w:ascii="Times New Roman" w:eastAsia="Times New Roman" w:hAnsi="Times New Roman" w:cs="Times New Roman"/>
          <w:lang w:eastAsia="en-GB"/>
        </w:rPr>
        <w:t>(2), 205–227.</w:t>
      </w:r>
    </w:p>
    <w:p w:rsidR="0085525F" w:rsidRPr="0085525F" w:rsidRDefault="0085525F" w:rsidP="0085525F">
      <w:pPr>
        <w:numPr>
          <w:ilvl w:val="0"/>
          <w:numId w:val="24"/>
        </w:numPr>
        <w:spacing w:before="100" w:beforeAutospacing="1" w:after="100" w:afterAutospacing="1"/>
        <w:rPr>
          <w:rFonts w:ascii="Times New Roman" w:eastAsia="Times New Roman" w:hAnsi="Times New Roman" w:cs="Times New Roman"/>
          <w:lang w:eastAsia="en-GB"/>
        </w:rPr>
      </w:pPr>
      <w:r w:rsidRPr="0085525F">
        <w:rPr>
          <w:rFonts w:ascii="Times New Roman" w:eastAsia="Times New Roman" w:hAnsi="Times New Roman" w:cs="Times New Roman"/>
          <w:lang w:eastAsia="en-GB"/>
        </w:rPr>
        <w:t xml:space="preserve">Graeber, D., &amp; Wengrow, D. (2021). </w:t>
      </w:r>
      <w:r w:rsidRPr="0085525F">
        <w:rPr>
          <w:rFonts w:ascii="Times New Roman" w:eastAsia="Times New Roman" w:hAnsi="Times New Roman" w:cs="Times New Roman"/>
          <w:i/>
          <w:iCs/>
          <w:lang w:eastAsia="en-GB"/>
        </w:rPr>
        <w:t>The Dawn of Everything</w:t>
      </w:r>
      <w:r w:rsidRPr="0085525F">
        <w:rPr>
          <w:rFonts w:ascii="Times New Roman" w:eastAsia="Times New Roman" w:hAnsi="Times New Roman" w:cs="Times New Roman"/>
          <w:lang w:eastAsia="en-GB"/>
        </w:rPr>
        <w:t>.</w:t>
      </w:r>
    </w:p>
    <w:p w:rsidR="001F4517" w:rsidRPr="0085525F" w:rsidRDefault="001F4517" w:rsidP="0085525F"/>
    <w:sectPr w:rsidR="001F4517" w:rsidRPr="0085525F" w:rsidSect="00B6442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0C5"/>
    <w:multiLevelType w:val="multilevel"/>
    <w:tmpl w:val="6298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A2134"/>
    <w:multiLevelType w:val="multilevel"/>
    <w:tmpl w:val="20CE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B048E"/>
    <w:multiLevelType w:val="multilevel"/>
    <w:tmpl w:val="CD6E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E5049"/>
    <w:multiLevelType w:val="multilevel"/>
    <w:tmpl w:val="9B72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22561"/>
    <w:multiLevelType w:val="multilevel"/>
    <w:tmpl w:val="7880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D204C"/>
    <w:multiLevelType w:val="multilevel"/>
    <w:tmpl w:val="5AE6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103E3"/>
    <w:multiLevelType w:val="multilevel"/>
    <w:tmpl w:val="A9DCF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696F05"/>
    <w:multiLevelType w:val="multilevel"/>
    <w:tmpl w:val="DCB4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D1B21"/>
    <w:multiLevelType w:val="multilevel"/>
    <w:tmpl w:val="CDEE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004AB"/>
    <w:multiLevelType w:val="multilevel"/>
    <w:tmpl w:val="831C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72A5D"/>
    <w:multiLevelType w:val="multilevel"/>
    <w:tmpl w:val="ED5E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36300"/>
    <w:multiLevelType w:val="multilevel"/>
    <w:tmpl w:val="8556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773A9"/>
    <w:multiLevelType w:val="multilevel"/>
    <w:tmpl w:val="D91A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A284B"/>
    <w:multiLevelType w:val="multilevel"/>
    <w:tmpl w:val="FEE8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791A88"/>
    <w:multiLevelType w:val="multilevel"/>
    <w:tmpl w:val="F37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F228C"/>
    <w:multiLevelType w:val="multilevel"/>
    <w:tmpl w:val="1716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91F71"/>
    <w:multiLevelType w:val="multilevel"/>
    <w:tmpl w:val="F65CE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5499C"/>
    <w:multiLevelType w:val="multilevel"/>
    <w:tmpl w:val="33023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6767B"/>
    <w:multiLevelType w:val="multilevel"/>
    <w:tmpl w:val="2A32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664240"/>
    <w:multiLevelType w:val="multilevel"/>
    <w:tmpl w:val="A71C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136C19"/>
    <w:multiLevelType w:val="multilevel"/>
    <w:tmpl w:val="A4560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4807F1"/>
    <w:multiLevelType w:val="multilevel"/>
    <w:tmpl w:val="D32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4A06B0"/>
    <w:multiLevelType w:val="multilevel"/>
    <w:tmpl w:val="89F8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4B147E"/>
    <w:multiLevelType w:val="multilevel"/>
    <w:tmpl w:val="D19CD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01942"/>
    <w:multiLevelType w:val="multilevel"/>
    <w:tmpl w:val="564C2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79549">
    <w:abstractNumId w:val="9"/>
  </w:num>
  <w:num w:numId="2" w16cid:durableId="1718122178">
    <w:abstractNumId w:val="18"/>
  </w:num>
  <w:num w:numId="3" w16cid:durableId="1006439004">
    <w:abstractNumId w:val="15"/>
  </w:num>
  <w:num w:numId="4" w16cid:durableId="1415543645">
    <w:abstractNumId w:val="8"/>
  </w:num>
  <w:num w:numId="5" w16cid:durableId="1530486189">
    <w:abstractNumId w:val="3"/>
  </w:num>
  <w:num w:numId="6" w16cid:durableId="73670395">
    <w:abstractNumId w:val="1"/>
  </w:num>
  <w:num w:numId="7" w16cid:durableId="42143824">
    <w:abstractNumId w:val="12"/>
  </w:num>
  <w:num w:numId="8" w16cid:durableId="68776476">
    <w:abstractNumId w:val="23"/>
  </w:num>
  <w:num w:numId="9" w16cid:durableId="160246345">
    <w:abstractNumId w:val="20"/>
  </w:num>
  <w:num w:numId="10" w16cid:durableId="1397312555">
    <w:abstractNumId w:val="21"/>
  </w:num>
  <w:num w:numId="11" w16cid:durableId="1278176147">
    <w:abstractNumId w:val="22"/>
  </w:num>
  <w:num w:numId="12" w16cid:durableId="1170682483">
    <w:abstractNumId w:val="2"/>
  </w:num>
  <w:num w:numId="13" w16cid:durableId="1413428130">
    <w:abstractNumId w:val="7"/>
  </w:num>
  <w:num w:numId="14" w16cid:durableId="1935478542">
    <w:abstractNumId w:val="4"/>
  </w:num>
  <w:num w:numId="15" w16cid:durableId="757605626">
    <w:abstractNumId w:val="24"/>
  </w:num>
  <w:num w:numId="16" w16cid:durableId="1570337053">
    <w:abstractNumId w:val="17"/>
  </w:num>
  <w:num w:numId="17" w16cid:durableId="506674354">
    <w:abstractNumId w:val="5"/>
  </w:num>
  <w:num w:numId="18" w16cid:durableId="196239489">
    <w:abstractNumId w:val="10"/>
  </w:num>
  <w:num w:numId="19" w16cid:durableId="1247347173">
    <w:abstractNumId w:val="14"/>
  </w:num>
  <w:num w:numId="20" w16cid:durableId="1537547515">
    <w:abstractNumId w:val="19"/>
  </w:num>
  <w:num w:numId="21" w16cid:durableId="1107580650">
    <w:abstractNumId w:val="0"/>
  </w:num>
  <w:num w:numId="22" w16cid:durableId="1155754663">
    <w:abstractNumId w:val="6"/>
  </w:num>
  <w:num w:numId="23" w16cid:durableId="75784462">
    <w:abstractNumId w:val="16"/>
  </w:num>
  <w:num w:numId="24" w16cid:durableId="519665125">
    <w:abstractNumId w:val="11"/>
  </w:num>
  <w:num w:numId="25" w16cid:durableId="11818188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CA"/>
    <w:rsid w:val="00136903"/>
    <w:rsid w:val="00193B2B"/>
    <w:rsid w:val="001F4517"/>
    <w:rsid w:val="00703349"/>
    <w:rsid w:val="0085525F"/>
    <w:rsid w:val="00A128CA"/>
    <w:rsid w:val="00A465DE"/>
    <w:rsid w:val="00B6442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D29F"/>
  <w15:chartTrackingRefBased/>
  <w15:docId w15:val="{BA5E4937-D846-9540-A0E1-DA9239C8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28C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128CA"/>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128CA"/>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C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128C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128CA"/>
    <w:rPr>
      <w:rFonts w:ascii="Times New Roman" w:eastAsia="Times New Roman" w:hAnsi="Times New Roman" w:cs="Times New Roman"/>
      <w:b/>
      <w:bCs/>
      <w:sz w:val="27"/>
      <w:szCs w:val="27"/>
      <w:lang w:eastAsia="en-GB"/>
    </w:rPr>
  </w:style>
  <w:style w:type="paragraph" w:customStyle="1" w:styleId="p1">
    <w:name w:val="p1"/>
    <w:basedOn w:val="Normal"/>
    <w:rsid w:val="00A128CA"/>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A128CA"/>
  </w:style>
  <w:style w:type="paragraph" w:customStyle="1" w:styleId="p2">
    <w:name w:val="p2"/>
    <w:basedOn w:val="Normal"/>
    <w:rsid w:val="00A128CA"/>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A128CA"/>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A128CA"/>
  </w:style>
  <w:style w:type="character" w:customStyle="1" w:styleId="s3">
    <w:name w:val="s3"/>
    <w:basedOn w:val="DefaultParagraphFont"/>
    <w:rsid w:val="00A128CA"/>
  </w:style>
  <w:style w:type="character" w:styleId="Strong">
    <w:name w:val="Strong"/>
    <w:basedOn w:val="DefaultParagraphFont"/>
    <w:uiPriority w:val="22"/>
    <w:qFormat/>
    <w:rsid w:val="00A128CA"/>
    <w:rPr>
      <w:b/>
      <w:bCs/>
    </w:rPr>
  </w:style>
  <w:style w:type="character" w:styleId="Hyperlink">
    <w:name w:val="Hyperlink"/>
    <w:basedOn w:val="DefaultParagraphFont"/>
    <w:uiPriority w:val="99"/>
    <w:semiHidden/>
    <w:unhideWhenUsed/>
    <w:rsid w:val="00A12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4768">
      <w:bodyDiv w:val="1"/>
      <w:marLeft w:val="0"/>
      <w:marRight w:val="0"/>
      <w:marTop w:val="0"/>
      <w:marBottom w:val="0"/>
      <w:divBdr>
        <w:top w:val="none" w:sz="0" w:space="0" w:color="auto"/>
        <w:left w:val="none" w:sz="0" w:space="0" w:color="auto"/>
        <w:bottom w:val="none" w:sz="0" w:space="0" w:color="auto"/>
        <w:right w:val="none" w:sz="0" w:space="0" w:color="auto"/>
      </w:divBdr>
    </w:div>
    <w:div w:id="832987356">
      <w:bodyDiv w:val="1"/>
      <w:marLeft w:val="0"/>
      <w:marRight w:val="0"/>
      <w:marTop w:val="0"/>
      <w:marBottom w:val="0"/>
      <w:divBdr>
        <w:top w:val="none" w:sz="0" w:space="0" w:color="auto"/>
        <w:left w:val="none" w:sz="0" w:space="0" w:color="auto"/>
        <w:bottom w:val="none" w:sz="0" w:space="0" w:color="auto"/>
        <w:right w:val="none" w:sz="0" w:space="0" w:color="auto"/>
      </w:divBdr>
    </w:div>
    <w:div w:id="1168443363">
      <w:bodyDiv w:val="1"/>
      <w:marLeft w:val="0"/>
      <w:marRight w:val="0"/>
      <w:marTop w:val="0"/>
      <w:marBottom w:val="0"/>
      <w:divBdr>
        <w:top w:val="none" w:sz="0" w:space="0" w:color="auto"/>
        <w:left w:val="none" w:sz="0" w:space="0" w:color="auto"/>
        <w:bottom w:val="none" w:sz="0" w:space="0" w:color="auto"/>
        <w:right w:val="none" w:sz="0" w:space="0" w:color="auto"/>
      </w:divBdr>
    </w:div>
    <w:div w:id="1648050008">
      <w:bodyDiv w:val="1"/>
      <w:marLeft w:val="0"/>
      <w:marRight w:val="0"/>
      <w:marTop w:val="0"/>
      <w:marBottom w:val="0"/>
      <w:divBdr>
        <w:top w:val="none" w:sz="0" w:space="0" w:color="auto"/>
        <w:left w:val="none" w:sz="0" w:space="0" w:color="auto"/>
        <w:bottom w:val="none" w:sz="0" w:space="0" w:color="auto"/>
        <w:right w:val="none" w:sz="0" w:space="0" w:color="auto"/>
      </w:divBdr>
    </w:div>
    <w:div w:id="20096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25AJW" TargetMode="External"/><Relationship Id="rId5" Type="http://schemas.openxmlformats.org/officeDocument/2006/relationships/hyperlink" Target="https://doi.org/10.17605/OSF.IO/MRZF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2026-01-20T08:06:00Z</dcterms:created>
  <dcterms:modified xsi:type="dcterms:W3CDTF">2026-01-20T09:01:00Z</dcterms:modified>
</cp:coreProperties>
</file>