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BCA" w:rsidRPr="008547E9" w:rsidRDefault="00345BCA" w:rsidP="00345BCA">
      <w:pPr>
        <w:spacing w:before="100" w:beforeAutospacing="1" w:after="100" w:afterAutospacing="1"/>
        <w:outlineLvl w:val="0"/>
        <w:rPr>
          <w:rFonts w:ascii="Gill Sans MT" w:eastAsia="Times New Roman" w:hAnsi="Gill Sans MT" w:cs="Times New Roman"/>
          <w:b/>
          <w:bCs/>
          <w:kern w:val="36"/>
          <w:sz w:val="72"/>
          <w:szCs w:val="72"/>
          <w:lang w:eastAsia="en-GB"/>
        </w:rPr>
      </w:pPr>
      <w:r w:rsidRPr="008547E9">
        <w:rPr>
          <w:rFonts w:ascii="Gill Sans MT" w:eastAsia="Times New Roman" w:hAnsi="Gill Sans MT" w:cs="Times New Roman"/>
          <w:b/>
          <w:bCs/>
          <w:kern w:val="36"/>
          <w:sz w:val="72"/>
          <w:szCs w:val="72"/>
          <w:lang w:eastAsia="en-GB"/>
        </w:rPr>
        <w:t>DSSM for Beginners</w:t>
      </w:r>
    </w:p>
    <w:p w:rsidR="00345BCA" w:rsidRPr="008547E9" w:rsidRDefault="00345BCA" w:rsidP="00345BCA">
      <w:pPr>
        <w:spacing w:before="100" w:beforeAutospacing="1" w:after="100" w:afterAutospacing="1"/>
        <w:outlineLvl w:val="1"/>
        <w:rPr>
          <w:rFonts w:ascii="Gill Sans MT" w:eastAsia="Times New Roman" w:hAnsi="Gill Sans MT" w:cs="Times New Roman"/>
          <w:i/>
          <w:iCs/>
          <w:lang w:eastAsia="en-GB"/>
        </w:rPr>
      </w:pPr>
      <w:r w:rsidRPr="008547E9">
        <w:rPr>
          <w:rFonts w:ascii="Gill Sans MT" w:eastAsia="Times New Roman" w:hAnsi="Gill Sans MT" w:cs="Times New Roman"/>
          <w:i/>
          <w:iCs/>
          <w:lang w:eastAsia="en-GB"/>
        </w:rPr>
        <w:t>A Canonical, Mechanistic Introduction to the Deep Symbolic Systems Model</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3211B0" w:rsidRPr="008547E9" w:rsidRDefault="003211B0"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345BCA" w:rsidRPr="008547E9" w:rsidRDefault="00345BCA" w:rsidP="00345BCA">
      <w:pPr>
        <w:spacing w:before="100" w:beforeAutospacing="1" w:after="100" w:afterAutospacing="1"/>
        <w:rPr>
          <w:rFonts w:ascii="Gill Sans MT" w:eastAsia="Times New Roman" w:hAnsi="Gill Sans MT" w:cs="Times New Roman"/>
          <w:b/>
          <w:bCs/>
          <w:lang w:eastAsia="en-GB"/>
        </w:rPr>
      </w:pPr>
      <w:r w:rsidRPr="008547E9">
        <w:rPr>
          <w:rFonts w:ascii="Gill Sans MT" w:eastAsia="Times New Roman" w:hAnsi="Gill Sans MT" w:cs="Times New Roman"/>
          <w:b/>
          <w:bCs/>
          <w:lang w:eastAsia="en-GB"/>
        </w:rPr>
        <w:t>Anthony Vondoom</w:t>
      </w:r>
    </w:p>
    <w:p w:rsidR="00C04262" w:rsidRPr="008547E9" w:rsidRDefault="00C04262" w:rsidP="00345BCA">
      <w:pPr>
        <w:spacing w:before="100" w:beforeAutospacing="1" w:after="100" w:afterAutospacing="1"/>
        <w:rPr>
          <w:rFonts w:ascii="Gill Sans MT" w:eastAsia="Times New Roman" w:hAnsi="Gill Sans MT" w:cs="Times New Roman"/>
          <w:b/>
          <w:bCs/>
          <w:lang w:val="en-US" w:eastAsia="en-GB"/>
        </w:rPr>
      </w:pPr>
      <w:r w:rsidRPr="008547E9">
        <w:rPr>
          <w:rFonts w:ascii="Gill Sans MT" w:eastAsia="Times New Roman" w:hAnsi="Gill Sans MT" w:cs="Times New Roman"/>
          <w:b/>
          <w:bCs/>
          <w:lang w:val="en-US" w:eastAsia="en-GB"/>
        </w:rPr>
        <w:t>Preprint |</w:t>
      </w:r>
      <w:r w:rsidRPr="008547E9">
        <w:rPr>
          <w:rFonts w:ascii="Gill Sans MT" w:hAnsi="Gill Sans MT"/>
        </w:rPr>
        <w:t xml:space="preserve"> </w:t>
      </w:r>
      <w:hyperlink r:id="rId5" w:history="1">
        <w:r w:rsidRPr="008547E9">
          <w:rPr>
            <w:rStyle w:val="Hyperlink"/>
            <w:rFonts w:ascii="Gill Sans MT" w:eastAsia="Times New Roman" w:hAnsi="Gill Sans MT" w:cs="Times New Roman"/>
            <w:b/>
            <w:bCs/>
            <w:lang w:val="en-US" w:eastAsia="en-GB"/>
          </w:rPr>
          <w:t>https://doi.org/10.6084/m9.figshare.31081729</w:t>
        </w:r>
      </w:hyperlink>
    </w:p>
    <w:p w:rsidR="003211B0" w:rsidRPr="008547E9" w:rsidRDefault="003211B0" w:rsidP="003211B0">
      <w:pPr>
        <w:pStyle w:val="p1"/>
        <w:rPr>
          <w:rFonts w:ascii="Gill Sans MT" w:hAnsi="Gill Sans MT"/>
        </w:rPr>
      </w:pPr>
      <w:r w:rsidRPr="008547E9">
        <w:rPr>
          <w:rFonts w:ascii="Gill Sans MT" w:hAnsi="Gill Sans MT"/>
        </w:rPr>
        <w:t>This paper is conceptually and methodologically related to the foundational work on the Deep Symbolic Systems Model (DSSM) by Vondoom, A.:</w:t>
      </w:r>
    </w:p>
    <w:p w:rsidR="003211B0" w:rsidRPr="008547E9" w:rsidRDefault="003211B0" w:rsidP="003211B0">
      <w:pPr>
        <w:pStyle w:val="p1"/>
        <w:numPr>
          <w:ilvl w:val="1"/>
          <w:numId w:val="12"/>
        </w:numPr>
        <w:rPr>
          <w:rFonts w:ascii="Gill Sans MT" w:hAnsi="Gill Sans MT"/>
        </w:rPr>
      </w:pPr>
      <w:r w:rsidRPr="008547E9">
        <w:rPr>
          <w:rStyle w:val="s1"/>
          <w:rFonts w:ascii="Gill Sans MT" w:hAnsi="Gill Sans MT"/>
          <w:b/>
          <w:bCs/>
        </w:rPr>
        <w:t>Vondoom, A. (2025, December 30).</w:t>
      </w:r>
      <w:r w:rsidRPr="008547E9">
        <w:rPr>
          <w:rFonts w:ascii="Gill Sans MT" w:hAnsi="Gill Sans MT"/>
        </w:rPr>
        <w:t xml:space="preserve"> </w:t>
      </w:r>
      <w:r w:rsidRPr="008547E9">
        <w:rPr>
          <w:rFonts w:ascii="Gill Sans MT" w:hAnsi="Gill Sans MT"/>
          <w:i/>
          <w:iCs/>
        </w:rPr>
        <w:t>The Deep Symbolic Systems Model (DSSM) – A Cognitive–Ritual Framework for Early Monumentality and Cultural Continuity.</w:t>
      </w:r>
      <w:r w:rsidRPr="008547E9">
        <w:rPr>
          <w:rFonts w:ascii="Gill Sans MT" w:hAnsi="Gill Sans MT"/>
        </w:rPr>
        <w:t xml:space="preserve"> </w:t>
      </w:r>
      <w:hyperlink r:id="rId6" w:history="1">
        <w:r w:rsidRPr="008547E9">
          <w:rPr>
            <w:rStyle w:val="Hyperlink"/>
            <w:rFonts w:ascii="Gill Sans MT" w:hAnsi="Gill Sans MT"/>
          </w:rPr>
          <w:t>https://doi.org/10.17605/OSF.IO/MRZFU</w:t>
        </w:r>
      </w:hyperlink>
    </w:p>
    <w:p w:rsidR="003211B0" w:rsidRPr="008547E9" w:rsidRDefault="003211B0" w:rsidP="003211B0">
      <w:pPr>
        <w:pStyle w:val="p1"/>
        <w:numPr>
          <w:ilvl w:val="1"/>
          <w:numId w:val="12"/>
        </w:numPr>
        <w:rPr>
          <w:rStyle w:val="Hyperlink"/>
          <w:rFonts w:ascii="Gill Sans MT" w:hAnsi="Gill Sans MT"/>
        </w:rPr>
      </w:pPr>
      <w:r w:rsidRPr="008547E9">
        <w:rPr>
          <w:rStyle w:val="s1"/>
          <w:rFonts w:ascii="Gill Sans MT" w:hAnsi="Gill Sans MT"/>
          <w:b/>
          <w:bCs/>
        </w:rPr>
        <w:t>Vondoom, A. (2026, January 5).</w:t>
      </w:r>
      <w:r w:rsidRPr="008547E9">
        <w:rPr>
          <w:rFonts w:ascii="Gill Sans MT" w:hAnsi="Gill Sans MT"/>
        </w:rPr>
        <w:t xml:space="preserve"> </w:t>
      </w:r>
      <w:r w:rsidRPr="008547E9">
        <w:rPr>
          <w:rFonts w:ascii="Gill Sans MT" w:hAnsi="Gill Sans MT"/>
          <w:i/>
          <w:iCs/>
        </w:rPr>
        <w:t>Cognitive Preconditions for the Deep SymbolicSystems Model (DSSM).</w:t>
      </w:r>
      <w:r w:rsidRPr="008547E9">
        <w:rPr>
          <w:rFonts w:ascii="Gill Sans MT" w:hAnsi="Gill Sans MT"/>
        </w:rPr>
        <w:t xml:space="preserve"> </w:t>
      </w:r>
      <w:hyperlink r:id="rId7" w:history="1">
        <w:r w:rsidRPr="008547E9">
          <w:rPr>
            <w:rStyle w:val="Hyperlink"/>
            <w:rFonts w:ascii="Gill Sans MT" w:hAnsi="Gill Sans MT"/>
          </w:rPr>
          <w:t>https://doi.org/10.17605/OSF.IO/25AJW</w:t>
        </w:r>
      </w:hyperlink>
    </w:p>
    <w:p w:rsidR="003211B0" w:rsidRPr="008547E9" w:rsidRDefault="003211B0" w:rsidP="003211B0">
      <w:pPr>
        <w:pStyle w:val="ListParagraph"/>
        <w:numPr>
          <w:ilvl w:val="1"/>
          <w:numId w:val="12"/>
        </w:numPr>
        <w:spacing w:before="100" w:beforeAutospacing="1" w:after="100" w:afterAutospacing="1"/>
        <w:rPr>
          <w:rFonts w:ascii="Gill Sans MT" w:eastAsia="Times New Roman" w:hAnsi="Gill Sans MT" w:cs="Times New Roman"/>
          <w:b/>
          <w:bCs/>
          <w:i/>
          <w:iCs/>
          <w:lang w:eastAsia="en-GB"/>
        </w:rPr>
      </w:pPr>
      <w:proofErr w:type="spellStart"/>
      <w:r w:rsidRPr="008547E9">
        <w:rPr>
          <w:rFonts w:ascii="Gill Sans MT" w:eastAsia="Times New Roman" w:hAnsi="Gill Sans MT" w:cs="Times New Roman"/>
          <w:b/>
          <w:bCs/>
          <w:lang w:val="en-US" w:eastAsia="en-GB"/>
        </w:rPr>
        <w:t>Vondoom</w:t>
      </w:r>
      <w:proofErr w:type="spellEnd"/>
      <w:r w:rsidRPr="008547E9">
        <w:rPr>
          <w:rFonts w:ascii="Gill Sans MT" w:eastAsia="Times New Roman" w:hAnsi="Gill Sans MT" w:cs="Times New Roman"/>
          <w:b/>
          <w:bCs/>
          <w:lang w:val="en-US" w:eastAsia="en-GB"/>
        </w:rPr>
        <w:t xml:space="preserve">, A. (2026) </w:t>
      </w:r>
      <w:r w:rsidRPr="008547E9">
        <w:rPr>
          <w:rFonts w:ascii="Gill Sans MT" w:eastAsia="Times New Roman" w:hAnsi="Gill Sans MT" w:cs="Times New Roman"/>
          <w:i/>
          <w:iCs/>
          <w:lang w:eastAsia="en-GB"/>
        </w:rPr>
        <w:t>The Deep Symbolic Systems Model (DSSM</w:t>
      </w:r>
      <w:proofErr w:type="gramStart"/>
      <w:r w:rsidRPr="008547E9">
        <w:rPr>
          <w:rFonts w:ascii="Gill Sans MT" w:eastAsia="Times New Roman" w:hAnsi="Gill Sans MT" w:cs="Times New Roman"/>
          <w:i/>
          <w:iCs/>
          <w:lang w:eastAsia="en-GB"/>
        </w:rPr>
        <w:t>):A</w:t>
      </w:r>
      <w:proofErr w:type="gramEnd"/>
      <w:r w:rsidRPr="008547E9">
        <w:rPr>
          <w:rFonts w:ascii="Gill Sans MT" w:eastAsia="Times New Roman" w:hAnsi="Gill Sans MT" w:cs="Times New Roman"/>
          <w:i/>
          <w:iCs/>
          <w:lang w:eastAsia="en-GB"/>
        </w:rPr>
        <w:t xml:space="preserve"> Canonical Framework for Early Symbolic Stabilization Across Macro-Regions.</w:t>
      </w:r>
      <w:r w:rsidRPr="008547E9">
        <w:rPr>
          <w:rFonts w:ascii="Gill Sans MT" w:eastAsia="Times New Roman" w:hAnsi="Gill Sans MT" w:cs="Times New Roman"/>
          <w:b/>
          <w:bCs/>
          <w:i/>
          <w:iCs/>
          <w:lang w:eastAsia="en-GB"/>
        </w:rPr>
        <w:t xml:space="preserve"> </w:t>
      </w:r>
      <w:hyperlink r:id="rId8" w:history="1">
        <w:r w:rsidRPr="008547E9">
          <w:rPr>
            <w:rStyle w:val="Hyperlink"/>
            <w:rFonts w:ascii="Gill Sans MT" w:eastAsia="Times New Roman" w:hAnsi="Gill Sans MT" w:cs="Times New Roman"/>
            <w:lang w:eastAsia="en-GB"/>
          </w:rPr>
          <w:t>https://doi.org/10.6084/m9.figshare.31061698.v3</w:t>
        </w:r>
      </w:hyperlink>
    </w:p>
    <w:p w:rsidR="003211B0" w:rsidRPr="008547E9" w:rsidRDefault="003211B0" w:rsidP="003211B0">
      <w:pPr>
        <w:pStyle w:val="ListParagraph"/>
        <w:numPr>
          <w:ilvl w:val="1"/>
          <w:numId w:val="12"/>
        </w:numPr>
        <w:spacing w:before="100" w:beforeAutospacing="1" w:after="100" w:afterAutospacing="1"/>
        <w:outlineLvl w:val="0"/>
        <w:rPr>
          <w:rStyle w:val="Hyperlink"/>
          <w:rFonts w:ascii="Gill Sans MT" w:eastAsia="Times New Roman" w:hAnsi="Gill Sans MT" w:cs="Times New Roman"/>
          <w:i/>
          <w:iCs/>
          <w:color w:val="auto"/>
          <w:kern w:val="36"/>
          <w:u w:val="none"/>
          <w:lang w:eastAsia="en-GB"/>
        </w:rPr>
      </w:pPr>
      <w:proofErr w:type="spellStart"/>
      <w:r w:rsidRPr="008547E9">
        <w:rPr>
          <w:rFonts w:ascii="Gill Sans MT" w:eastAsia="Times New Roman" w:hAnsi="Gill Sans MT" w:cs="Times New Roman"/>
          <w:b/>
          <w:bCs/>
          <w:kern w:val="36"/>
          <w:lang w:val="en-US" w:eastAsia="en-GB"/>
        </w:rPr>
        <w:t>Vondoom</w:t>
      </w:r>
      <w:proofErr w:type="spellEnd"/>
      <w:r w:rsidRPr="008547E9">
        <w:rPr>
          <w:rFonts w:ascii="Gill Sans MT" w:eastAsia="Times New Roman" w:hAnsi="Gill Sans MT" w:cs="Times New Roman"/>
          <w:b/>
          <w:bCs/>
          <w:kern w:val="36"/>
          <w:lang w:val="en-US" w:eastAsia="en-GB"/>
        </w:rPr>
        <w:t xml:space="preserve">, A. (2026) </w:t>
      </w:r>
      <w:r w:rsidRPr="008547E9">
        <w:rPr>
          <w:rFonts w:ascii="Gill Sans MT" w:eastAsia="Times New Roman" w:hAnsi="Gill Sans MT" w:cs="Times New Roman"/>
          <w:i/>
          <w:iCs/>
          <w:kern w:val="36"/>
          <w:lang w:eastAsia="en-GB"/>
        </w:rPr>
        <w:t>Neural Evolution and Symbolic Stabilization</w:t>
      </w:r>
      <w:r w:rsidRPr="008547E9">
        <w:rPr>
          <w:rFonts w:ascii="Gill Sans MT" w:eastAsia="Times New Roman" w:hAnsi="Gill Sans MT" w:cs="Times New Roman"/>
          <w:b/>
          <w:bCs/>
          <w:kern w:val="36"/>
          <w:lang w:val="en-US" w:eastAsia="en-GB"/>
        </w:rPr>
        <w:t xml:space="preserve">: </w:t>
      </w:r>
      <w:r w:rsidRPr="008547E9">
        <w:rPr>
          <w:rFonts w:ascii="Gill Sans MT" w:eastAsia="Times New Roman" w:hAnsi="Gill Sans MT" w:cs="Times New Roman"/>
          <w:i/>
          <w:iCs/>
          <w:kern w:val="36"/>
          <w:lang w:eastAsia="en-GB"/>
        </w:rPr>
        <w:t>A Neuro-Archaeological Foundation for the Deep Symbolic Systems Model (DSSM)</w:t>
      </w:r>
      <w:r w:rsidRPr="008547E9">
        <w:rPr>
          <w:rFonts w:ascii="Gill Sans MT" w:eastAsia="Times New Roman" w:hAnsi="Gill Sans MT" w:cs="Times New Roman"/>
          <w:i/>
          <w:iCs/>
          <w:kern w:val="36"/>
          <w:lang w:val="en-US" w:eastAsia="en-GB"/>
        </w:rPr>
        <w:t xml:space="preserve"> </w:t>
      </w:r>
      <w:hyperlink r:id="rId9" w:history="1">
        <w:r w:rsidRPr="008547E9">
          <w:rPr>
            <w:rStyle w:val="Hyperlink"/>
            <w:rFonts w:ascii="Gill Sans MT" w:eastAsia="Times New Roman" w:hAnsi="Gill Sans MT" w:cs="Times New Roman"/>
            <w:lang w:eastAsia="en-GB"/>
          </w:rPr>
          <w:t>https://doi.org/10.6084/m9.figshare.31077526</w:t>
        </w:r>
      </w:hyperlink>
    </w:p>
    <w:p w:rsidR="003211B0" w:rsidRPr="008547E9" w:rsidRDefault="003211B0" w:rsidP="003211B0">
      <w:pPr>
        <w:spacing w:before="100" w:beforeAutospacing="1" w:after="100" w:afterAutospacing="1"/>
        <w:outlineLvl w:val="0"/>
        <w:rPr>
          <w:rFonts w:ascii="Gill Sans MT" w:eastAsia="Times New Roman" w:hAnsi="Gill Sans MT" w:cs="Times New Roman"/>
          <w:i/>
          <w:iCs/>
          <w:kern w:val="36"/>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345BCA" w:rsidRDefault="00345BCA" w:rsidP="008547E9">
      <w:pPr>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lastRenderedPageBreak/>
        <w:t>Abstract</w:t>
      </w:r>
    </w:p>
    <w:p w:rsidR="008547E9" w:rsidRPr="008547E9" w:rsidRDefault="008547E9" w:rsidP="008547E9">
      <w:pPr>
        <w:rPr>
          <w:rFonts w:ascii="Gill Sans MT" w:eastAsia="Times New Roman" w:hAnsi="Gill Sans MT" w:cs="Times New Roman"/>
          <w:lang w:eastAsia="en-GB"/>
        </w:rPr>
      </w:pPr>
    </w:p>
    <w:p w:rsidR="00345BCA" w:rsidRPr="008547E9" w:rsidRDefault="00345BCA" w:rsidP="00677791">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The Deep Symbolic Systems Model (DSSM) explains human technological and civilizational evolution as a consequence of long</w:t>
      </w:r>
      <w:r w:rsidRPr="008547E9">
        <w:rPr>
          <w:rFonts w:ascii="Gill Sans MT" w:eastAsia="Times New Roman" w:hAnsi="Gill Sans MT" w:cs="Times New Roman"/>
          <w:lang w:eastAsia="en-GB"/>
        </w:rPr>
        <w:noBreakHyphen/>
        <w:t>term symbolic stabilization rather than episodic invention, sudden cognitive revolutions, or regionally exceptional breakthroughs. Drawing exclusively on the nine foundational DSSM papers, this guide provides a mechanistic, non</w:t>
      </w:r>
      <w:r w:rsidRPr="008547E9">
        <w:rPr>
          <w:rFonts w:ascii="Gill Sans MT" w:eastAsia="Times New Roman" w:hAnsi="Gill Sans MT" w:cs="Times New Roman"/>
          <w:lang w:eastAsia="en-GB"/>
        </w:rPr>
        <w:noBreakHyphen/>
        <w:t>speculative introduction to the model. It derives DSSM step</w:t>
      </w:r>
      <w:r w:rsidRPr="008547E9">
        <w:rPr>
          <w:rFonts w:ascii="Gill Sans MT" w:eastAsia="Times New Roman" w:hAnsi="Gill Sans MT" w:cs="Times New Roman"/>
          <w:lang w:eastAsia="en-GB"/>
        </w:rPr>
        <w:noBreakHyphen/>
        <w:t>by</w:t>
      </w:r>
      <w:r w:rsidRPr="008547E9">
        <w:rPr>
          <w:rFonts w:ascii="Gill Sans MT" w:eastAsia="Times New Roman" w:hAnsi="Gill Sans MT" w:cs="Times New Roman"/>
          <w:lang w:eastAsia="en-GB"/>
        </w:rPr>
        <w:noBreakHyphen/>
        <w:t>step from its neural preconditions, through embodied practice and ritual repetition, to materialized technologies, institutions, and large</w:t>
      </w:r>
      <w:r w:rsidRPr="008547E9">
        <w:rPr>
          <w:rFonts w:ascii="Gill Sans MT" w:eastAsia="Times New Roman" w:hAnsi="Gill Sans MT" w:cs="Times New Roman"/>
          <w:lang w:eastAsia="en-GB"/>
        </w:rPr>
        <w:noBreakHyphen/>
        <w:t>scale civilizational systems.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i/>
          <w:iCs/>
          <w:lang w:eastAsia="en-GB"/>
        </w:rPr>
        <w:t>This document is intended to function as a canonical entry point into the DSSM corpus</w:t>
      </w:r>
      <w:r w:rsidRPr="008547E9">
        <w:rPr>
          <w:rFonts w:ascii="Gill Sans MT" w:eastAsia="Times New Roman" w:hAnsi="Gill Sans MT" w:cs="Times New Roman"/>
          <w:lang w:eastAsia="en-GB"/>
        </w:rPr>
        <w:t>. It does not propose new theory. Instead, it compresses, aligns, and clarifies the arguments already established across the core DSSM paper, the cognitive and neuro</w:t>
      </w:r>
      <w:r w:rsidRPr="008547E9">
        <w:rPr>
          <w:rFonts w:ascii="Gill Sans MT" w:eastAsia="Times New Roman" w:hAnsi="Gill Sans MT" w:cs="Times New Roman"/>
          <w:lang w:eastAsia="en-GB"/>
        </w:rPr>
        <w:noBreakHyphen/>
        <w:t>evolutionary preconditions, and the macro</w:t>
      </w:r>
      <w:r w:rsidRPr="008547E9">
        <w:rPr>
          <w:rFonts w:ascii="Gill Sans MT" w:eastAsia="Times New Roman" w:hAnsi="Gill Sans MT" w:cs="Times New Roman"/>
          <w:lang w:eastAsia="en-GB"/>
        </w:rPr>
        <w:noBreakHyphen/>
        <w:t>regional case studies (Nile, Mesopotamia, Indus, East Asia, and Mesoamerica). An appendix provides formal definitions of all DSSM</w:t>
      </w:r>
      <w:r w:rsidRPr="008547E9">
        <w:rPr>
          <w:rFonts w:ascii="Gill Sans MT" w:eastAsia="Times New Roman" w:hAnsi="Gill Sans MT" w:cs="Times New Roman"/>
          <w:lang w:eastAsia="en-GB"/>
        </w:rPr>
        <w:noBreakHyphen/>
        <w:t>specific terminology to prevent conceptual drift.</w:t>
      </w: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8547E9">
      <w:pPr>
        <w:rPr>
          <w:rFonts w:ascii="Gill Sans MT" w:eastAsia="Times New Roman" w:hAnsi="Gill Sans MT" w:cs="Times New Roman"/>
          <w:b/>
          <w:bCs/>
          <w:sz w:val="36"/>
          <w:szCs w:val="36"/>
          <w:lang w:eastAsia="en-GB"/>
        </w:rPr>
      </w:pPr>
    </w:p>
    <w:p w:rsidR="008547E9" w:rsidRDefault="008547E9" w:rsidP="008547E9">
      <w:pPr>
        <w:rPr>
          <w:rFonts w:ascii="Gill Sans MT" w:eastAsia="Times New Roman" w:hAnsi="Gill Sans MT" w:cs="Times New Roman"/>
          <w:b/>
          <w:bCs/>
          <w:sz w:val="36"/>
          <w:szCs w:val="36"/>
          <w:lang w:eastAsia="en-GB"/>
        </w:rPr>
      </w:pPr>
    </w:p>
    <w:p w:rsidR="00345BCA" w:rsidRPr="008547E9" w:rsidRDefault="00345BCA" w:rsidP="008547E9">
      <w:pPr>
        <w:rPr>
          <w:rFonts w:ascii="Gill Sans MT" w:eastAsia="Times New Roman" w:hAnsi="Gill Sans MT" w:cs="Times New Roman"/>
          <w:lang w:eastAsia="en-GB"/>
        </w:rPr>
      </w:pPr>
      <w:r w:rsidRPr="008547E9">
        <w:rPr>
          <w:rFonts w:ascii="Gill Sans MT" w:eastAsia="Times New Roman" w:hAnsi="Gill Sans MT" w:cs="Times New Roman"/>
          <w:b/>
          <w:bCs/>
          <w:sz w:val="36"/>
          <w:szCs w:val="36"/>
          <w:lang w:eastAsia="en-GB"/>
        </w:rPr>
        <w:lastRenderedPageBreak/>
        <w:t>1. The Problem DSSM Addresses</w:t>
      </w:r>
    </w:p>
    <w:p w:rsidR="00345BCA" w:rsidRPr="008547E9" w:rsidRDefault="00345BCA" w:rsidP="008547E9">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1.1 The Limits of Existing Explanations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Mainstream explanations of human civilization typically rely on one of four approaches:</w:t>
      </w:r>
    </w:p>
    <w:p w:rsidR="00345BCA" w:rsidRPr="008547E9" w:rsidRDefault="00345BCA" w:rsidP="00345BCA">
      <w:pPr>
        <w:numPr>
          <w:ilvl w:val="0"/>
          <w:numId w:val="1"/>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Cognitive revolution models</w:t>
      </w:r>
      <w:r w:rsidRPr="008547E9">
        <w:rPr>
          <w:rFonts w:ascii="Gill Sans MT" w:eastAsia="Times New Roman" w:hAnsi="Gill Sans MT" w:cs="Times New Roman"/>
          <w:lang w:eastAsia="en-GB"/>
        </w:rPr>
        <w:t>, which posit a sudden neurological leap in Homo sapiens.</w:t>
      </w:r>
    </w:p>
    <w:p w:rsidR="00345BCA" w:rsidRPr="008547E9" w:rsidRDefault="00345BCA" w:rsidP="00345BCA">
      <w:pPr>
        <w:numPr>
          <w:ilvl w:val="0"/>
          <w:numId w:val="1"/>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Technological determinism</w:t>
      </w:r>
      <w:r w:rsidRPr="008547E9">
        <w:rPr>
          <w:rFonts w:ascii="Gill Sans MT" w:eastAsia="Times New Roman" w:hAnsi="Gill Sans MT" w:cs="Times New Roman"/>
          <w:lang w:eastAsia="en-GB"/>
        </w:rPr>
        <w:t>, in which tools or inventions are treated as primary drivers.</w:t>
      </w:r>
    </w:p>
    <w:p w:rsidR="00345BCA" w:rsidRPr="008547E9" w:rsidRDefault="00345BCA" w:rsidP="00345BCA">
      <w:pPr>
        <w:numPr>
          <w:ilvl w:val="0"/>
          <w:numId w:val="1"/>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Environmental or geographic determinism</w:t>
      </w:r>
      <w:r w:rsidRPr="008547E9">
        <w:rPr>
          <w:rFonts w:ascii="Gill Sans MT" w:eastAsia="Times New Roman" w:hAnsi="Gill Sans MT" w:cs="Times New Roman"/>
          <w:lang w:eastAsia="en-GB"/>
        </w:rPr>
        <w:t>, which explains outcomes via ecology alone.</w:t>
      </w:r>
    </w:p>
    <w:p w:rsidR="00345BCA" w:rsidRPr="008547E9" w:rsidRDefault="00345BCA" w:rsidP="00345BCA">
      <w:pPr>
        <w:numPr>
          <w:ilvl w:val="0"/>
          <w:numId w:val="1"/>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Exceptionalism</w:t>
      </w:r>
      <w:r w:rsidRPr="008547E9">
        <w:rPr>
          <w:rFonts w:ascii="Gill Sans MT" w:eastAsia="Times New Roman" w:hAnsi="Gill Sans MT" w:cs="Times New Roman"/>
          <w:lang w:eastAsia="en-GB"/>
        </w:rPr>
        <w:t>, attributing civilizational emergence to unique cultures or populations.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Across the DSSM corpus, these approaches are shown to be insufficient. Archaeological and neurological evidence demonstrate continuity rather than rupture, gradual accumulation rather than sudden appearance, and repeated convergence rather than unique origins.</w:t>
      </w:r>
    </w:p>
    <w:p w:rsidR="00345BCA" w:rsidRPr="008547E9" w:rsidRDefault="00345BCA" w:rsidP="008547E9">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1.2 DSSM’s Core Reframing</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DSSM reframes the question from:</w:t>
      </w:r>
    </w:p>
    <w:p w:rsidR="008547E9" w:rsidRDefault="00345BCA" w:rsidP="008547E9">
      <w:pPr>
        <w:rPr>
          <w:rFonts w:ascii="Gill Sans MT" w:eastAsia="Times New Roman" w:hAnsi="Gill Sans MT" w:cs="Times New Roman"/>
          <w:i/>
          <w:iCs/>
          <w:color w:val="0E0E0E"/>
          <w:sz w:val="21"/>
          <w:szCs w:val="21"/>
          <w:lang w:eastAsia="en-GB"/>
        </w:rPr>
      </w:pPr>
      <w:r w:rsidRPr="008547E9">
        <w:rPr>
          <w:rFonts w:ascii="Gill Sans MT" w:eastAsia="Times New Roman" w:hAnsi="Gill Sans MT" w:cs="Times New Roman"/>
          <w:i/>
          <w:iCs/>
          <w:color w:val="0E0E0E"/>
          <w:sz w:val="21"/>
          <w:szCs w:val="21"/>
          <w:lang w:eastAsia="en-GB"/>
        </w:rPr>
        <w:t>“When did humans become symbolic?”</w:t>
      </w:r>
    </w:p>
    <w:p w:rsidR="00345BCA" w:rsidRPr="008547E9" w:rsidRDefault="008547E9" w:rsidP="008547E9">
      <w:pPr>
        <w:rPr>
          <w:rFonts w:ascii="Gill Sans MT" w:eastAsia="Times New Roman" w:hAnsi="Gill Sans MT" w:cs="Times New Roman"/>
          <w:i/>
          <w:iCs/>
          <w:color w:val="0E0E0E"/>
          <w:sz w:val="21"/>
          <w:szCs w:val="21"/>
          <w:lang w:eastAsia="en-GB"/>
        </w:rPr>
      </w:pPr>
      <w:r w:rsidRPr="008547E9">
        <w:rPr>
          <w:rFonts w:ascii="Gill Sans MT" w:eastAsia="Times New Roman" w:hAnsi="Gill Sans MT" w:cs="Times New Roman"/>
          <w:i/>
          <w:iCs/>
          <w:color w:val="0E0E0E"/>
          <w:sz w:val="21"/>
          <w:szCs w:val="21"/>
          <w:lang w:val="en-US" w:eastAsia="en-GB"/>
        </w:rPr>
        <w:t xml:space="preserve"> </w:t>
      </w:r>
      <w:r>
        <w:rPr>
          <w:rFonts w:ascii="Gill Sans MT" w:eastAsia="Times New Roman" w:hAnsi="Gill Sans MT" w:cs="Times New Roman"/>
          <w:i/>
          <w:iCs/>
          <w:color w:val="0E0E0E"/>
          <w:sz w:val="21"/>
          <w:szCs w:val="21"/>
          <w:lang w:val="en-US" w:eastAsia="en-GB"/>
        </w:rPr>
        <w:t xml:space="preserve"> </w:t>
      </w:r>
      <w:r w:rsidR="00345BCA" w:rsidRPr="008547E9">
        <w:rPr>
          <w:rFonts w:ascii="Gill Sans MT" w:eastAsia="Times New Roman" w:hAnsi="Gill Sans MT" w:cs="Times New Roman"/>
          <w:lang w:eastAsia="en-GB"/>
        </w:rPr>
        <w:t>To:</w:t>
      </w:r>
    </w:p>
    <w:p w:rsidR="00345BCA" w:rsidRPr="008547E9" w:rsidRDefault="00345BCA" w:rsidP="00345BCA">
      <w:pPr>
        <w:rPr>
          <w:rFonts w:ascii="Gill Sans MT" w:eastAsia="Times New Roman" w:hAnsi="Gill Sans MT" w:cs="Times New Roman"/>
          <w:color w:val="0E0E0E"/>
          <w:sz w:val="21"/>
          <w:szCs w:val="21"/>
          <w:lang w:eastAsia="en-GB"/>
        </w:rPr>
      </w:pPr>
      <w:r w:rsidRPr="008547E9">
        <w:rPr>
          <w:rFonts w:ascii="Gill Sans MT" w:eastAsia="Times New Roman" w:hAnsi="Gill Sans MT" w:cs="Times New Roman"/>
          <w:color w:val="0E0E0E"/>
          <w:sz w:val="21"/>
          <w:szCs w:val="21"/>
          <w:lang w:eastAsia="en-GB"/>
        </w:rPr>
        <w:t>“How do symbolic systems become stable enough to persist, scale, and constrain behavior across generations?”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This shift allows civilization, technology, and institutions to be analyzed as </w:t>
      </w:r>
      <w:r w:rsidRPr="008547E9">
        <w:rPr>
          <w:rFonts w:ascii="Gill Sans MT" w:eastAsia="Times New Roman" w:hAnsi="Gill Sans MT" w:cs="Times New Roman"/>
          <w:i/>
          <w:iCs/>
          <w:lang w:eastAsia="en-GB"/>
        </w:rPr>
        <w:t>outcomes of stabilized symbolic load</w:t>
      </w:r>
      <w:r w:rsidRPr="008547E9">
        <w:rPr>
          <w:rFonts w:ascii="Gill Sans MT" w:eastAsia="Times New Roman" w:hAnsi="Gill Sans MT" w:cs="Times New Roman"/>
          <w:lang w:eastAsia="en-GB"/>
        </w:rPr>
        <w:t>, not as primary causes.</w:t>
      </w: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345BCA" w:rsidRDefault="00345BCA"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Pr="008547E9" w:rsidRDefault="008547E9" w:rsidP="00345BCA">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outlineLvl w:val="1"/>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lastRenderedPageBreak/>
        <w:t>2. Cognitive and Neural Preconditions</w:t>
      </w:r>
    </w:p>
    <w:p w:rsidR="00345BCA" w:rsidRPr="008547E9" w:rsidRDefault="00345BCA" w:rsidP="008547E9">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2.1 Neural Evolution Without Cognitive Rupture</w:t>
      </w:r>
    </w:p>
    <w:p w:rsidR="00345BCA" w:rsidRPr="008547E9" w:rsidRDefault="00345BCA" w:rsidP="00345BCA">
      <w:pPr>
        <w:spacing w:before="100" w:beforeAutospacing="1" w:after="100" w:afterAutospacing="1"/>
        <w:rPr>
          <w:rFonts w:ascii="Gill Sans MT" w:eastAsia="Times New Roman" w:hAnsi="Gill Sans MT" w:cs="Times New Roman"/>
          <w:color w:val="0000FF"/>
          <w:u w:val="single"/>
          <w:lang w:val="en-US" w:eastAsia="en-GB"/>
        </w:rPr>
      </w:pPr>
      <w:r w:rsidRPr="008547E9">
        <w:rPr>
          <w:rFonts w:ascii="Gill Sans MT" w:eastAsia="Times New Roman" w:hAnsi="Gill Sans MT" w:cs="Times New Roman"/>
          <w:lang w:eastAsia="en-GB"/>
        </w:rPr>
        <w:t xml:space="preserve">The paper </w:t>
      </w:r>
      <w:r w:rsidRPr="008547E9">
        <w:rPr>
          <w:rFonts w:ascii="Gill Sans MT" w:eastAsia="Times New Roman" w:hAnsi="Gill Sans MT" w:cs="Times New Roman"/>
          <w:i/>
          <w:iCs/>
          <w:lang w:eastAsia="en-GB"/>
        </w:rPr>
        <w:t>Neural Evolution and Symbolic Stabilization</w:t>
      </w:r>
      <w:r w:rsidRPr="008547E9">
        <w:rPr>
          <w:rFonts w:ascii="Gill Sans MT" w:eastAsia="Times New Roman" w:hAnsi="Gill Sans MT" w:cs="Times New Roman"/>
          <w:lang w:eastAsia="en-GB"/>
        </w:rPr>
        <w:t xml:space="preserve"> </w:t>
      </w:r>
      <w:r w:rsidR="008547E9" w:rsidRPr="008547E9">
        <w:rPr>
          <w:rFonts w:ascii="Gill Sans MT" w:eastAsia="Times New Roman" w:hAnsi="Gill Sans MT" w:cs="Times New Roman"/>
          <w:lang w:val="en-US" w:eastAsia="en-GB"/>
        </w:rPr>
        <w:t>(</w:t>
      </w:r>
      <w:r w:rsidR="008547E9">
        <w:rPr>
          <w:rFonts w:ascii="Gill Sans MT" w:eastAsia="Times New Roman" w:hAnsi="Gill Sans MT" w:cs="Times New Roman"/>
          <w:lang w:val="en-US" w:eastAsia="en-GB"/>
        </w:rPr>
        <w:fldChar w:fldCharType="begin"/>
      </w:r>
      <w:r w:rsidR="008547E9">
        <w:rPr>
          <w:rFonts w:ascii="Gill Sans MT" w:eastAsia="Times New Roman" w:hAnsi="Gill Sans MT" w:cs="Times New Roman"/>
          <w:lang w:val="en-US" w:eastAsia="en-GB"/>
        </w:rPr>
        <w:instrText>HYPERLINK "</w:instrText>
      </w:r>
      <w:r w:rsidR="008547E9" w:rsidRPr="008547E9">
        <w:rPr>
          <w:rFonts w:ascii="Gill Sans MT" w:eastAsia="Times New Roman" w:hAnsi="Gill Sans MT" w:cs="Times New Roman"/>
          <w:lang w:val="en-US" w:eastAsia="en-GB"/>
        </w:rPr>
        <w:instrText>https://doi.org/10.6084/m9.figshare.31077526</w:instrText>
      </w:r>
      <w:r w:rsidR="008547E9">
        <w:rPr>
          <w:rFonts w:ascii="Gill Sans MT" w:eastAsia="Times New Roman" w:hAnsi="Gill Sans MT" w:cs="Times New Roman"/>
          <w:lang w:val="en-US" w:eastAsia="en-GB"/>
        </w:rPr>
        <w:instrText>"</w:instrText>
      </w:r>
      <w:r w:rsidR="008547E9">
        <w:rPr>
          <w:rFonts w:ascii="Gill Sans MT" w:eastAsia="Times New Roman" w:hAnsi="Gill Sans MT" w:cs="Times New Roman"/>
          <w:lang w:val="en-US" w:eastAsia="en-GB"/>
        </w:rPr>
        <w:fldChar w:fldCharType="separate"/>
      </w:r>
      <w:r w:rsidR="008547E9" w:rsidRPr="00F21B8D">
        <w:rPr>
          <w:rStyle w:val="Hyperlink"/>
          <w:rFonts w:ascii="Gill Sans MT" w:eastAsia="Times New Roman" w:hAnsi="Gill Sans MT" w:cs="Times New Roman"/>
          <w:lang w:val="en-US" w:eastAsia="en-GB"/>
        </w:rPr>
        <w:t>h</w:t>
      </w:r>
      <w:r w:rsidR="008547E9" w:rsidRPr="00F21B8D">
        <w:rPr>
          <w:rStyle w:val="Hyperlink"/>
          <w:rFonts w:ascii="Gill Sans MT" w:eastAsia="Times New Roman" w:hAnsi="Gill Sans MT" w:cs="Times New Roman"/>
          <w:lang w:val="en-US" w:eastAsia="en-GB"/>
        </w:rPr>
        <w:t>ttps://doi.org/10.6084/m9.figshare.31077526</w:t>
      </w:r>
      <w:r w:rsidR="008547E9">
        <w:rPr>
          <w:rFonts w:ascii="Gill Sans MT" w:eastAsia="Times New Roman" w:hAnsi="Gill Sans MT" w:cs="Times New Roman"/>
          <w:lang w:val="en-US" w:eastAsia="en-GB"/>
        </w:rPr>
        <w:fldChar w:fldCharType="end"/>
      </w:r>
      <w:r w:rsidR="008547E9">
        <w:rPr>
          <w:rFonts w:ascii="Gill Sans MT" w:eastAsia="Times New Roman" w:hAnsi="Gill Sans MT" w:cs="Times New Roman"/>
          <w:lang w:val="en-US" w:eastAsia="en-GB"/>
        </w:rPr>
        <w:t>)</w:t>
      </w:r>
      <w:r w:rsidRPr="008547E9">
        <w:rPr>
          <w:rFonts w:ascii="Gill Sans MT" w:eastAsia="Times New Roman" w:hAnsi="Gill Sans MT" w:cs="Times New Roman"/>
          <w:lang w:eastAsia="en-GB"/>
        </w:rPr>
        <w:t>demonstrates that:</w:t>
      </w:r>
    </w:p>
    <w:p w:rsidR="00345BCA" w:rsidRPr="008547E9" w:rsidRDefault="00345BCA" w:rsidP="00345BCA">
      <w:pPr>
        <w:numPr>
          <w:ilvl w:val="0"/>
          <w:numId w:val="2"/>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Cortical reorganization, globularization, and integrative connectivity emerge gradually across hominin evolution.</w:t>
      </w:r>
    </w:p>
    <w:p w:rsidR="00345BCA" w:rsidRPr="008547E9" w:rsidRDefault="00345BCA" w:rsidP="00345BCA">
      <w:pPr>
        <w:numPr>
          <w:ilvl w:val="0"/>
          <w:numId w:val="2"/>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Symbolic</w:t>
      </w:r>
      <w:r w:rsidRPr="008547E9">
        <w:rPr>
          <w:rFonts w:ascii="Gill Sans MT" w:eastAsia="Times New Roman" w:hAnsi="Gill Sans MT" w:cs="Times New Roman"/>
          <w:lang w:eastAsia="en-GB"/>
        </w:rPr>
        <w:noBreakHyphen/>
        <w:t>like behaviors (tool grammars, spatial ordering, mortuary repetition) appear before anatomically modern brains.</w:t>
      </w:r>
    </w:p>
    <w:p w:rsidR="00345BCA" w:rsidRPr="008547E9" w:rsidRDefault="00345BCA" w:rsidP="00345BCA">
      <w:pPr>
        <w:numPr>
          <w:ilvl w:val="0"/>
          <w:numId w:val="2"/>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No neurological evidence supports a sudden symbolic threshold.</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DSSM therefore treats symbolic capacity as </w:t>
      </w:r>
      <w:r w:rsidRPr="008547E9">
        <w:rPr>
          <w:rFonts w:ascii="Gill Sans MT" w:eastAsia="Times New Roman" w:hAnsi="Gill Sans MT" w:cs="Times New Roman"/>
          <w:i/>
          <w:iCs/>
          <w:lang w:eastAsia="en-GB"/>
        </w:rPr>
        <w:t>necessary but insufficient</w:t>
      </w:r>
      <w:r w:rsidRPr="008547E9">
        <w:rPr>
          <w:rFonts w:ascii="Gill Sans MT" w:eastAsia="Times New Roman" w:hAnsi="Gill Sans MT" w:cs="Times New Roman"/>
          <w:lang w:eastAsia="en-GB"/>
        </w:rPr>
        <w:t>. The brain enables symbolism, but does not guarantee symbolic systems.</w:t>
      </w:r>
    </w:p>
    <w:p w:rsidR="00345BCA" w:rsidRPr="008547E9" w:rsidRDefault="00345BCA" w:rsidP="008547E9">
      <w:pPr>
        <w:spacing w:before="100" w:beforeAutospacing="1" w:after="100" w:afterAutospacing="1"/>
        <w:outlineLvl w:val="2"/>
        <w:rPr>
          <w:rFonts w:ascii="Gill Sans MT" w:eastAsia="Times New Roman" w:hAnsi="Gill Sans MT" w:cs="Times New Roman"/>
          <w:b/>
          <w:bCs/>
          <w:sz w:val="27"/>
          <w:szCs w:val="27"/>
          <w:lang w:eastAsia="en-GB"/>
        </w:rPr>
      </w:pPr>
      <w:r w:rsidRPr="008547E9">
        <w:rPr>
          <w:rFonts w:ascii="Gill Sans MT" w:eastAsia="Times New Roman" w:hAnsi="Gill Sans MT" w:cs="Times New Roman"/>
          <w:b/>
          <w:bCs/>
          <w:sz w:val="27"/>
          <w:szCs w:val="27"/>
          <w:lang w:eastAsia="en-GB"/>
        </w:rPr>
        <w:t>2.2 Embodied Practice as Neural Scaffolding</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Repeated embodied practices (tool manufacture, fire control, coordinated hunting) stabilize neural circuits through repetition. Over time, these practices become predictable, norm</w:t>
      </w:r>
      <w:r w:rsidRPr="008547E9">
        <w:rPr>
          <w:rFonts w:ascii="Gill Sans MT" w:eastAsia="Times New Roman" w:hAnsi="Gill Sans MT" w:cs="Times New Roman"/>
          <w:lang w:eastAsia="en-GB"/>
        </w:rPr>
        <w:noBreakHyphen/>
        <w:t>bound, and socially transmissible. This establishes the cognitive substrate required for symbolic stabilization, but not symbolic systems themselves.</w:t>
      </w:r>
    </w:p>
    <w:p w:rsidR="00345BCA" w:rsidRPr="008547E9" w:rsidRDefault="00345BCA" w:rsidP="00345BCA">
      <w:pPr>
        <w:spacing w:before="100" w:beforeAutospacing="1" w:after="100" w:afterAutospacing="1"/>
        <w:rPr>
          <w:rFonts w:ascii="Gill Sans MT" w:eastAsia="Times New Roman" w:hAnsi="Gill Sans MT" w:cs="Times New Roman"/>
          <w:b/>
          <w:bCs/>
          <w:lang w:eastAsia="en-GB"/>
        </w:rPr>
      </w:pPr>
      <w:r w:rsidRPr="008547E9">
        <w:rPr>
          <w:rFonts w:ascii="Gill Sans MT" w:eastAsia="Times New Roman" w:hAnsi="Gill Sans MT" w:cs="Times New Roman"/>
          <w:lang w:eastAsia="en-GB"/>
        </w:rPr>
        <w:t xml:space="preserve">Key constraint: </w:t>
      </w:r>
      <w:r w:rsidRPr="008547E9">
        <w:rPr>
          <w:rFonts w:ascii="Gill Sans MT" w:eastAsia="Times New Roman" w:hAnsi="Gill Sans MT" w:cs="Times New Roman"/>
          <w:b/>
          <w:bCs/>
          <w:lang w:eastAsia="en-GB"/>
        </w:rPr>
        <w:t>Without repetition across generations, symbolic load decays.</w:t>
      </w: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b/>
          <w:bCs/>
          <w:lang w:eastAsia="en-GB"/>
        </w:rPr>
      </w:pPr>
    </w:p>
    <w:p w:rsidR="00677791" w:rsidRPr="008547E9" w:rsidRDefault="00677791" w:rsidP="00345BCA">
      <w:pPr>
        <w:spacing w:before="100" w:beforeAutospacing="1" w:after="100" w:afterAutospacing="1"/>
        <w:rPr>
          <w:rFonts w:ascii="Gill Sans MT" w:eastAsia="Times New Roman" w:hAnsi="Gill Sans MT" w:cs="Times New Roman"/>
          <w:lang w:eastAsia="en-GB"/>
        </w:rPr>
      </w:pPr>
    </w:p>
    <w:p w:rsidR="00345BCA" w:rsidRDefault="00345BCA"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Pr="008547E9" w:rsidRDefault="008547E9" w:rsidP="00345BCA">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outlineLvl w:val="1"/>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lastRenderedPageBreak/>
        <w:t>3. From Practice to Symbolic Stabilization</w:t>
      </w:r>
    </w:p>
    <w:p w:rsidR="008547E9" w:rsidRDefault="00EE31AB" w:rsidP="00EE31AB">
      <w:pPr>
        <w:spacing w:before="100" w:beforeAutospacing="1" w:after="100" w:afterAutospacing="1"/>
        <w:outlineLvl w:val="2"/>
        <w:rPr>
          <w:rFonts w:ascii="Gill Sans MT" w:eastAsia="Times New Roman" w:hAnsi="Gill Sans MT" w:cs="Times New Roman"/>
          <w:b/>
          <w:bCs/>
          <w:sz w:val="27"/>
          <w:szCs w:val="27"/>
          <w:lang w:eastAsia="en-GB"/>
        </w:rPr>
      </w:pPr>
      <w:r w:rsidRPr="008547E9">
        <w:rPr>
          <w:rFonts w:ascii="Gill Sans MT" w:eastAsia="Times New Roman" w:hAnsi="Gill Sans MT" w:cs="Times New Roman"/>
          <w:b/>
          <w:bCs/>
          <w:sz w:val="27"/>
          <w:szCs w:val="27"/>
          <w:lang w:eastAsia="en-GB"/>
        </w:rPr>
        <w:t> </w:t>
      </w:r>
    </w:p>
    <w:p w:rsidR="00EE31AB" w:rsidRDefault="00EE31AB" w:rsidP="00EE31AB">
      <w:pPr>
        <w:spacing w:before="100" w:beforeAutospacing="1" w:after="100" w:afterAutospacing="1"/>
        <w:outlineLvl w:val="2"/>
        <w:rPr>
          <w:rFonts w:ascii="Gill Sans MT" w:eastAsia="Times New Roman" w:hAnsi="Gill Sans MT" w:cs="Times New Roman"/>
          <w:b/>
          <w:bCs/>
          <w:sz w:val="27"/>
          <w:szCs w:val="27"/>
          <w:lang w:eastAsia="en-GB"/>
        </w:rPr>
      </w:pPr>
      <w:r w:rsidRPr="008547E9">
        <w:rPr>
          <w:rFonts w:ascii="Gill Sans MT" w:eastAsia="Times New Roman" w:hAnsi="Gill Sans MT" w:cs="Times New Roman"/>
          <w:b/>
          <w:bCs/>
          <w:sz w:val="27"/>
          <w:szCs w:val="27"/>
          <w:lang w:eastAsia="en-GB"/>
        </w:rPr>
        <w:t xml:space="preserve">DSSM Core Principles </w:t>
      </w:r>
    </w:p>
    <w:p w:rsidR="008547E9" w:rsidRPr="008547E9" w:rsidRDefault="008547E9" w:rsidP="00EE31AB">
      <w:pPr>
        <w:spacing w:before="100" w:beforeAutospacing="1" w:after="100" w:afterAutospacing="1"/>
        <w:outlineLvl w:val="2"/>
        <w:rPr>
          <w:rFonts w:ascii="Gill Sans MT" w:eastAsia="Times New Roman" w:hAnsi="Gill Sans MT" w:cs="Times New Roman"/>
          <w:b/>
          <w:bCs/>
          <w:sz w:val="27"/>
          <w:szCs w:val="27"/>
          <w:lang w:eastAsia="en-GB"/>
        </w:rPr>
      </w:pPr>
    </w:p>
    <w:p w:rsidR="008547E9" w:rsidRDefault="008547E9" w:rsidP="008547E9">
      <w:pPr>
        <w:spacing w:before="100" w:beforeAutospacing="1" w:after="100" w:afterAutospacing="1"/>
        <w:rPr>
          <w:rFonts w:ascii="Gill Sans MT" w:eastAsia="Times New Roman" w:hAnsi="Gill Sans MT" w:cs="Times New Roman"/>
          <w:i/>
          <w:iCs/>
          <w:lang w:eastAsia="en-GB"/>
        </w:rPr>
      </w:pPr>
      <w:r w:rsidRPr="008547E9">
        <w:rPr>
          <w:rFonts w:ascii="Gill Sans MT" w:eastAsia="Times New Roman" w:hAnsi="Gill Sans MT" w:cs="Times New Roman"/>
          <w:b/>
          <w:bCs/>
          <w:i/>
          <w:iCs/>
          <w:lang w:val="en-US" w:eastAsia="en-GB"/>
        </w:rPr>
        <w:t>3.</w:t>
      </w:r>
      <w:r w:rsidR="00EE31AB" w:rsidRPr="008547E9">
        <w:rPr>
          <w:rFonts w:ascii="Gill Sans MT" w:eastAsia="Times New Roman" w:hAnsi="Gill Sans MT" w:cs="Times New Roman"/>
          <w:b/>
          <w:bCs/>
          <w:i/>
          <w:iCs/>
          <w:lang w:eastAsia="en-GB"/>
        </w:rPr>
        <w:t>1Embodied Symbolic Familiarity</w:t>
      </w:r>
    </w:p>
    <w:p w:rsidR="00EE31AB" w:rsidRPr="008547E9" w:rsidRDefault="00EE31AB" w:rsidP="008547E9">
      <w:pPr>
        <w:spacing w:before="100" w:beforeAutospacing="1" w:after="100" w:afterAutospacing="1"/>
        <w:ind w:firstLine="720"/>
        <w:rPr>
          <w:rFonts w:ascii="Gill Sans MT" w:eastAsia="Times New Roman" w:hAnsi="Gill Sans MT" w:cs="Times New Roman"/>
          <w:i/>
          <w:iCs/>
          <w:lang w:eastAsia="en-GB"/>
        </w:rPr>
      </w:pPr>
      <w:r w:rsidRPr="008547E9">
        <w:rPr>
          <w:rFonts w:ascii="Gill Sans MT" w:eastAsia="Times New Roman" w:hAnsi="Gill Sans MT" w:cs="Times New Roman"/>
          <w:lang w:eastAsia="en-GB"/>
        </w:rPr>
        <w:t xml:space="preserve">Human symbolic understanding originates in </w:t>
      </w:r>
      <w:r w:rsidRPr="008547E9">
        <w:rPr>
          <w:rFonts w:ascii="Gill Sans MT" w:eastAsia="Times New Roman" w:hAnsi="Gill Sans MT" w:cs="Times New Roman"/>
          <w:b/>
          <w:bCs/>
          <w:lang w:eastAsia="en-GB"/>
        </w:rPr>
        <w:t>repeated, physically grounded actions</w:t>
      </w:r>
      <w:r w:rsidRPr="008547E9">
        <w:rPr>
          <w:rFonts w:ascii="Gill Sans MT" w:eastAsia="Times New Roman" w:hAnsi="Gill Sans MT" w:cs="Times New Roman"/>
          <w:lang w:eastAsia="en-GB"/>
        </w:rPr>
        <w:t xml:space="preserve">. By practicing consistent gestures, tool use, or coordinated behaviors, people develop an intuitive “feel” for patterns and relations. These bodily habits form the </w:t>
      </w:r>
      <w:r w:rsidRPr="008547E9">
        <w:rPr>
          <w:rFonts w:ascii="Gill Sans MT" w:eastAsia="Times New Roman" w:hAnsi="Gill Sans MT" w:cs="Times New Roman"/>
          <w:b/>
          <w:bCs/>
          <w:lang w:eastAsia="en-GB"/>
        </w:rPr>
        <w:t>precondition for abstract thought</w:t>
      </w:r>
      <w:r w:rsidRPr="008547E9">
        <w:rPr>
          <w:rFonts w:ascii="Gill Sans MT" w:eastAsia="Times New Roman" w:hAnsi="Gill Sans MT" w:cs="Times New Roman"/>
          <w:lang w:eastAsia="en-GB"/>
        </w:rPr>
        <w:t>, because the mind internalizes structure through action before it can reason about it symbolically.</w:t>
      </w:r>
    </w:p>
    <w:p w:rsidR="00EE31AB" w:rsidRPr="008547E9" w:rsidRDefault="00EE31AB" w:rsidP="00EE31AB">
      <w:pPr>
        <w:spacing w:before="100" w:beforeAutospacing="1" w:after="100" w:afterAutospacing="1"/>
        <w:rPr>
          <w:rFonts w:ascii="Gill Sans MT" w:eastAsia="Times New Roman" w:hAnsi="Gill Sans MT" w:cs="Times New Roman"/>
          <w:lang w:eastAsia="en-GB"/>
        </w:rPr>
      </w:pPr>
    </w:p>
    <w:p w:rsidR="00EE31AB" w:rsidRPr="008547E9" w:rsidRDefault="008547E9" w:rsidP="008547E9">
      <w:pPr>
        <w:spacing w:before="100" w:beforeAutospacing="1" w:after="100" w:afterAutospacing="1"/>
        <w:rPr>
          <w:rFonts w:ascii="Gill Sans MT" w:eastAsia="Times New Roman" w:hAnsi="Gill Sans MT" w:cs="Times New Roman"/>
          <w:i/>
          <w:iCs/>
          <w:lang w:eastAsia="en-GB"/>
        </w:rPr>
      </w:pPr>
      <w:r w:rsidRPr="008547E9">
        <w:rPr>
          <w:rFonts w:ascii="Gill Sans MT" w:eastAsia="Times New Roman" w:hAnsi="Gill Sans MT" w:cs="Times New Roman"/>
          <w:b/>
          <w:bCs/>
          <w:i/>
          <w:iCs/>
          <w:lang w:val="en-US" w:eastAsia="en-GB"/>
        </w:rPr>
        <w:t>3.</w:t>
      </w:r>
      <w:r w:rsidR="00EE31AB" w:rsidRPr="008547E9">
        <w:rPr>
          <w:rFonts w:ascii="Gill Sans MT" w:eastAsia="Times New Roman" w:hAnsi="Gill Sans MT" w:cs="Times New Roman"/>
          <w:b/>
          <w:bCs/>
          <w:i/>
          <w:iCs/>
          <w:lang w:eastAsia="en-GB"/>
        </w:rPr>
        <w:t>2</w:t>
      </w:r>
      <w:r w:rsidRPr="008547E9">
        <w:rPr>
          <w:rFonts w:ascii="Gill Sans MT" w:eastAsia="Times New Roman" w:hAnsi="Gill Sans MT" w:cs="Times New Roman"/>
          <w:b/>
          <w:bCs/>
          <w:i/>
          <w:iCs/>
          <w:lang w:val="en-US" w:eastAsia="en-GB"/>
        </w:rPr>
        <w:t xml:space="preserve"> </w:t>
      </w:r>
      <w:r w:rsidR="00EE31AB" w:rsidRPr="008547E9">
        <w:rPr>
          <w:rFonts w:ascii="Gill Sans MT" w:eastAsia="Times New Roman" w:hAnsi="Gill Sans MT" w:cs="Times New Roman"/>
          <w:b/>
          <w:bCs/>
          <w:i/>
          <w:iCs/>
          <w:lang w:eastAsia="en-GB"/>
        </w:rPr>
        <w:t>Ritualized Repetition and Stabilization</w:t>
      </w:r>
    </w:p>
    <w:p w:rsidR="00EE31AB" w:rsidRPr="008547E9" w:rsidRDefault="00EE31AB" w:rsidP="008547E9">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When actions are </w:t>
      </w:r>
      <w:r w:rsidRPr="008547E9">
        <w:rPr>
          <w:rFonts w:ascii="Gill Sans MT" w:eastAsia="Times New Roman" w:hAnsi="Gill Sans MT" w:cs="Times New Roman"/>
          <w:b/>
          <w:bCs/>
          <w:lang w:eastAsia="en-GB"/>
        </w:rPr>
        <w:t>repeated under social, temporal, or spatial constraints</w:t>
      </w:r>
      <w:r w:rsidRPr="008547E9">
        <w:rPr>
          <w:rFonts w:ascii="Gill Sans MT" w:eastAsia="Times New Roman" w:hAnsi="Gill Sans MT" w:cs="Times New Roman"/>
          <w:lang w:eastAsia="en-GB"/>
        </w:rPr>
        <w:t xml:space="preserve">, they become ritualized. Ritualization creates predictable patterns that others can learn and follow, establishing </w:t>
      </w:r>
      <w:r w:rsidRPr="008547E9">
        <w:rPr>
          <w:rFonts w:ascii="Gill Sans MT" w:eastAsia="Times New Roman" w:hAnsi="Gill Sans MT" w:cs="Times New Roman"/>
          <w:b/>
          <w:bCs/>
          <w:lang w:eastAsia="en-GB"/>
        </w:rPr>
        <w:t>structural stability</w:t>
      </w:r>
      <w:r w:rsidRPr="008547E9">
        <w:rPr>
          <w:rFonts w:ascii="Gill Sans MT" w:eastAsia="Times New Roman" w:hAnsi="Gill Sans MT" w:cs="Times New Roman"/>
          <w:lang w:eastAsia="en-GB"/>
        </w:rPr>
        <w:t xml:space="preserve">. Over generations, this repeated practice transforms into </w:t>
      </w:r>
      <w:r w:rsidRPr="008547E9">
        <w:rPr>
          <w:rFonts w:ascii="Gill Sans MT" w:eastAsia="Times New Roman" w:hAnsi="Gill Sans MT" w:cs="Times New Roman"/>
          <w:b/>
          <w:bCs/>
          <w:lang w:eastAsia="en-GB"/>
        </w:rPr>
        <w:t>symbolic systems that persist independently of any single individual</w:t>
      </w:r>
      <w:r w:rsidRPr="008547E9">
        <w:rPr>
          <w:rFonts w:ascii="Gill Sans MT" w:eastAsia="Times New Roman" w:hAnsi="Gill Sans MT" w:cs="Times New Roman"/>
          <w:lang w:eastAsia="en-GB"/>
        </w:rPr>
        <w:t>, producing durable forms in culture, technology, and institutions.</w:t>
      </w:r>
    </w:p>
    <w:p w:rsidR="00EE31AB" w:rsidRPr="008547E9" w:rsidRDefault="00EE31AB" w:rsidP="00EE31AB">
      <w:pPr>
        <w:spacing w:before="100" w:beforeAutospacing="1" w:after="100" w:afterAutospacing="1"/>
        <w:rPr>
          <w:rFonts w:ascii="Gill Sans MT" w:eastAsia="Times New Roman" w:hAnsi="Gill Sans MT" w:cs="Times New Roman"/>
          <w:lang w:eastAsia="en-GB"/>
        </w:rPr>
      </w:pPr>
    </w:p>
    <w:p w:rsidR="00EE31AB" w:rsidRPr="008547E9" w:rsidRDefault="008547E9" w:rsidP="00EE31AB">
      <w:pPr>
        <w:spacing w:before="100" w:beforeAutospacing="1" w:after="100" w:afterAutospacing="1"/>
        <w:rPr>
          <w:rFonts w:ascii="Gill Sans MT" w:eastAsia="Times New Roman" w:hAnsi="Gill Sans MT" w:cs="Times New Roman"/>
          <w:lang w:eastAsia="en-GB"/>
        </w:rPr>
      </w:pPr>
      <w:r>
        <w:rPr>
          <w:rFonts w:ascii="Gill Sans MT" w:eastAsia="Times New Roman" w:hAnsi="Gill Sans MT" w:cs="Times New Roman"/>
          <w:b/>
          <w:bCs/>
          <w:lang w:val="it-IT" w:eastAsia="en-GB"/>
        </w:rPr>
        <w:t>3.</w:t>
      </w:r>
      <w:r w:rsidR="00EE31AB" w:rsidRPr="008547E9">
        <w:rPr>
          <w:rFonts w:ascii="Gill Sans MT" w:eastAsia="Times New Roman" w:hAnsi="Gill Sans MT" w:cs="Times New Roman"/>
          <w:b/>
          <w:bCs/>
          <w:lang w:eastAsia="en-GB"/>
        </w:rPr>
        <w:t>3 Material Amplification and Compression</w:t>
      </w:r>
    </w:p>
    <w:p w:rsidR="00EE31AB" w:rsidRPr="008547E9" w:rsidRDefault="00EE31AB" w:rsidP="008547E9">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As symbolic practices exceed what human memory can manage, they are </w:t>
      </w:r>
      <w:r w:rsidRPr="008547E9">
        <w:rPr>
          <w:rFonts w:ascii="Gill Sans MT" w:eastAsia="Times New Roman" w:hAnsi="Gill Sans MT" w:cs="Times New Roman"/>
          <w:b/>
          <w:bCs/>
          <w:lang w:eastAsia="en-GB"/>
        </w:rPr>
        <w:t>externalized into durable media</w:t>
      </w:r>
      <w:r w:rsidRPr="008547E9">
        <w:rPr>
          <w:rFonts w:ascii="Gill Sans MT" w:eastAsia="Times New Roman" w:hAnsi="Gill Sans MT" w:cs="Times New Roman"/>
          <w:lang w:eastAsia="en-GB"/>
        </w:rPr>
        <w:t xml:space="preserve">—tools, architecture, inscriptions, or infrastructure. These media </w:t>
      </w:r>
      <w:r w:rsidRPr="008547E9">
        <w:rPr>
          <w:rFonts w:ascii="Gill Sans MT" w:eastAsia="Times New Roman" w:hAnsi="Gill Sans MT" w:cs="Times New Roman"/>
          <w:b/>
          <w:bCs/>
          <w:lang w:eastAsia="en-GB"/>
        </w:rPr>
        <w:t>store and compress information</w:t>
      </w:r>
      <w:r w:rsidRPr="008547E9">
        <w:rPr>
          <w:rFonts w:ascii="Gill Sans MT" w:eastAsia="Times New Roman" w:hAnsi="Gill Sans MT" w:cs="Times New Roman"/>
          <w:lang w:eastAsia="en-GB"/>
        </w:rPr>
        <w:t xml:space="preserve">, allowing more complex or large-scale coordination. Importantly, these materials </w:t>
      </w:r>
      <w:r w:rsidRPr="008547E9">
        <w:rPr>
          <w:rFonts w:ascii="Gill Sans MT" w:eastAsia="Times New Roman" w:hAnsi="Gill Sans MT" w:cs="Times New Roman"/>
          <w:b/>
          <w:bCs/>
          <w:lang w:eastAsia="en-GB"/>
        </w:rPr>
        <w:t>do not create new ideas</w:t>
      </w:r>
      <w:r w:rsidRPr="008547E9">
        <w:rPr>
          <w:rFonts w:ascii="Gill Sans MT" w:eastAsia="Times New Roman" w:hAnsi="Gill Sans MT" w:cs="Times New Roman"/>
          <w:lang w:eastAsia="en-GB"/>
        </w:rPr>
        <w:t>; they amplify and preserve pre-existing symbolic structures, making them resilient and transmissible.</w:t>
      </w:r>
    </w:p>
    <w:p w:rsidR="00EE31AB" w:rsidRPr="008547E9" w:rsidRDefault="00EE31AB" w:rsidP="00EE31AB">
      <w:pPr>
        <w:spacing w:before="100" w:beforeAutospacing="1" w:after="100" w:afterAutospacing="1"/>
        <w:rPr>
          <w:rFonts w:ascii="Gill Sans MT" w:eastAsia="Times New Roman" w:hAnsi="Gill Sans MT" w:cs="Times New Roman"/>
          <w:lang w:eastAsia="en-GB"/>
        </w:rPr>
      </w:pPr>
    </w:p>
    <w:p w:rsidR="00EE31AB" w:rsidRPr="008547E9" w:rsidRDefault="008547E9" w:rsidP="00EE31AB">
      <w:pPr>
        <w:spacing w:before="100" w:beforeAutospacing="1" w:after="100" w:afterAutospacing="1"/>
        <w:rPr>
          <w:rFonts w:ascii="Gill Sans MT" w:eastAsia="Times New Roman" w:hAnsi="Gill Sans MT" w:cs="Times New Roman"/>
          <w:i/>
          <w:iCs/>
          <w:lang w:eastAsia="en-GB"/>
        </w:rPr>
      </w:pPr>
      <w:r w:rsidRPr="008547E9">
        <w:rPr>
          <w:rFonts w:ascii="Gill Sans MT" w:eastAsia="Times New Roman" w:hAnsi="Gill Sans MT" w:cs="Times New Roman"/>
          <w:b/>
          <w:bCs/>
          <w:i/>
          <w:iCs/>
          <w:lang w:val="it-IT" w:eastAsia="en-GB"/>
        </w:rPr>
        <w:t>3.</w:t>
      </w:r>
      <w:r w:rsidR="00EE31AB" w:rsidRPr="008547E9">
        <w:rPr>
          <w:rFonts w:ascii="Gill Sans MT" w:eastAsia="Times New Roman" w:hAnsi="Gill Sans MT" w:cs="Times New Roman"/>
          <w:b/>
          <w:bCs/>
          <w:i/>
          <w:iCs/>
          <w:lang w:eastAsia="en-GB"/>
        </w:rPr>
        <w:t>4. Cognitive Offloading and Externalization</w:t>
      </w:r>
    </w:p>
    <w:p w:rsidR="00345BCA" w:rsidRDefault="00EE31AB" w:rsidP="008547E9">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Repeated, stabilized symbolic practices can be </w:t>
      </w:r>
      <w:r w:rsidRPr="008547E9">
        <w:rPr>
          <w:rFonts w:ascii="Gill Sans MT" w:eastAsia="Times New Roman" w:hAnsi="Gill Sans MT" w:cs="Times New Roman"/>
          <w:b/>
          <w:bCs/>
          <w:lang w:eastAsia="en-GB"/>
        </w:rPr>
        <w:t>transferred from individual cognition into the environment</w:t>
      </w:r>
      <w:r w:rsidRPr="008547E9">
        <w:rPr>
          <w:rFonts w:ascii="Gill Sans MT" w:eastAsia="Times New Roman" w:hAnsi="Gill Sans MT" w:cs="Times New Roman"/>
          <w:lang w:eastAsia="en-GB"/>
        </w:rPr>
        <w:t xml:space="preserve">. Writing, accounting systems, monuments, or procedural rules carry memory and authority outside the human brain. This </w:t>
      </w:r>
      <w:r w:rsidRPr="008547E9">
        <w:rPr>
          <w:rFonts w:ascii="Gill Sans MT" w:eastAsia="Times New Roman" w:hAnsi="Gill Sans MT" w:cs="Times New Roman"/>
          <w:b/>
          <w:bCs/>
          <w:lang w:eastAsia="en-GB"/>
        </w:rPr>
        <w:t>offloading frees mental capacity</w:t>
      </w:r>
      <w:r w:rsidRPr="008547E9">
        <w:rPr>
          <w:rFonts w:ascii="Gill Sans MT" w:eastAsia="Times New Roman" w:hAnsi="Gill Sans MT" w:cs="Times New Roman"/>
          <w:lang w:eastAsia="en-GB"/>
        </w:rPr>
        <w:t xml:space="preserve">, enables larger-scale coordination, and eventually becomes formalized as </w:t>
      </w:r>
      <w:r w:rsidRPr="008547E9">
        <w:rPr>
          <w:rFonts w:ascii="Gill Sans MT" w:eastAsia="Times New Roman" w:hAnsi="Gill Sans MT" w:cs="Times New Roman"/>
          <w:b/>
          <w:bCs/>
          <w:lang w:eastAsia="en-GB"/>
        </w:rPr>
        <w:t>institutions</w:t>
      </w:r>
      <w:r w:rsidRPr="008547E9">
        <w:rPr>
          <w:rFonts w:ascii="Gill Sans MT" w:eastAsia="Times New Roman" w:hAnsi="Gill Sans MT" w:cs="Times New Roman"/>
          <w:lang w:eastAsia="en-GB"/>
        </w:rPr>
        <w:t xml:space="preserve"> that regulate behavior across time and space.</w:t>
      </w:r>
    </w:p>
    <w:p w:rsidR="008547E9" w:rsidRPr="008547E9" w:rsidRDefault="008547E9" w:rsidP="008547E9">
      <w:pPr>
        <w:spacing w:before="100" w:beforeAutospacing="1" w:after="100" w:afterAutospacing="1"/>
        <w:ind w:firstLine="720"/>
        <w:rPr>
          <w:rFonts w:ascii="Gill Sans MT" w:eastAsia="Times New Roman" w:hAnsi="Gill Sans MT" w:cs="Times New Roman"/>
          <w:lang w:eastAsia="en-GB"/>
        </w:rPr>
      </w:pPr>
    </w:p>
    <w:p w:rsidR="00345BCA" w:rsidRPr="008547E9" w:rsidRDefault="00345BCA" w:rsidP="00345BCA">
      <w:pPr>
        <w:spacing w:before="100" w:beforeAutospacing="1" w:after="100" w:afterAutospacing="1"/>
        <w:rPr>
          <w:rFonts w:ascii="Gill Sans MT" w:eastAsia="Times New Roman" w:hAnsi="Gill Sans MT" w:cs="Times New Roman"/>
          <w:b/>
          <w:bCs/>
          <w:lang w:eastAsia="en-GB"/>
        </w:rPr>
      </w:pPr>
      <w:r w:rsidRPr="008547E9">
        <w:rPr>
          <w:rFonts w:ascii="Gill Sans MT" w:eastAsia="Times New Roman" w:hAnsi="Gill Sans MT" w:cs="Times New Roman"/>
          <w:b/>
          <w:bCs/>
          <w:lang w:eastAsia="en-GB"/>
        </w:rPr>
        <w:t>Only when all four are met does a symbolic system become structurally stable.</w:t>
      </w:r>
    </w:p>
    <w:p w:rsidR="00EE31AB" w:rsidRPr="008547E9" w:rsidRDefault="00EE31AB" w:rsidP="00345BCA">
      <w:pPr>
        <w:spacing w:before="100" w:beforeAutospacing="1" w:after="100" w:afterAutospacing="1"/>
        <w:rPr>
          <w:rFonts w:ascii="Gill Sans MT" w:eastAsia="Times New Roman" w:hAnsi="Gill Sans MT" w:cs="Times New Roman"/>
          <w:lang w:eastAsia="en-GB"/>
        </w:rPr>
      </w:pPr>
    </w:p>
    <w:p w:rsidR="00345BCA" w:rsidRPr="008547E9" w:rsidRDefault="00345BCA" w:rsidP="00345BCA">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outlineLvl w:val="1"/>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lastRenderedPageBreak/>
        <w:t>4. Material Externalization and Cognitive Offloading</w:t>
      </w:r>
    </w:p>
    <w:p w:rsidR="00345BCA" w:rsidRPr="008547E9" w:rsidRDefault="00345BCA" w:rsidP="00345BCA">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4.1 Material Amplification</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Once symbolic load exceeds biological memory limits, it is externalized into durable media:</w:t>
      </w:r>
    </w:p>
    <w:p w:rsidR="00345BCA" w:rsidRPr="008547E9" w:rsidRDefault="00345BCA" w:rsidP="00345BCA">
      <w:pPr>
        <w:numPr>
          <w:ilvl w:val="0"/>
          <w:numId w:val="4"/>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Landscapes (fields, roads)</w:t>
      </w:r>
    </w:p>
    <w:p w:rsidR="00345BCA" w:rsidRPr="008547E9" w:rsidRDefault="00345BCA" w:rsidP="00345BCA">
      <w:pPr>
        <w:numPr>
          <w:ilvl w:val="0"/>
          <w:numId w:val="4"/>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Objects (tools, seals, ritual items)</w:t>
      </w:r>
    </w:p>
    <w:p w:rsidR="00345BCA" w:rsidRPr="008547E9" w:rsidRDefault="00345BCA" w:rsidP="00345BCA">
      <w:pPr>
        <w:numPr>
          <w:ilvl w:val="0"/>
          <w:numId w:val="4"/>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Architecture (shrines, storage, monuments)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These do not create symbolism; they </w:t>
      </w:r>
      <w:r w:rsidRPr="008547E9">
        <w:rPr>
          <w:rFonts w:ascii="Gill Sans MT" w:eastAsia="Times New Roman" w:hAnsi="Gill Sans MT" w:cs="Times New Roman"/>
          <w:i/>
          <w:iCs/>
          <w:lang w:eastAsia="en-GB"/>
        </w:rPr>
        <w:t>compress</w:t>
      </w:r>
      <w:r w:rsidRPr="008547E9">
        <w:rPr>
          <w:rFonts w:ascii="Gill Sans MT" w:eastAsia="Times New Roman" w:hAnsi="Gill Sans MT" w:cs="Times New Roman"/>
          <w:lang w:eastAsia="en-GB"/>
        </w:rPr>
        <w:t xml:space="preserve"> it.</w:t>
      </w:r>
    </w:p>
    <w:p w:rsidR="00345BCA" w:rsidRPr="008547E9" w:rsidRDefault="00345BCA" w:rsidP="00345BCA">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4.2 Cognitive Offloading</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Externalized systems carry memory, authority, and coordination outside the brain. Writing, accounting systems, and infrastructure emerge as late</w:t>
      </w:r>
      <w:r w:rsidRPr="008547E9">
        <w:rPr>
          <w:rFonts w:ascii="Gill Sans MT" w:eastAsia="Times New Roman" w:hAnsi="Gill Sans MT" w:cs="Times New Roman"/>
          <w:lang w:eastAsia="en-GB"/>
        </w:rPr>
        <w:noBreakHyphen/>
        <w:t>stage offloading mechanisms, not origins of complexity.</w:t>
      </w:r>
    </w:p>
    <w:p w:rsidR="00345BCA" w:rsidRPr="008547E9" w:rsidRDefault="00345BCA" w:rsidP="00345BCA">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outlineLvl w:val="1"/>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t xml:space="preserve">5. Technology as Fossilized Ritual </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Across the DSSM corpus, technologies are shown to be stabilized ritual practices rendered durable:</w:t>
      </w:r>
    </w:p>
    <w:p w:rsidR="00345BCA" w:rsidRPr="008547E9" w:rsidRDefault="00345BCA" w:rsidP="00345BCA">
      <w:pPr>
        <w:numPr>
          <w:ilvl w:val="0"/>
          <w:numId w:val="5"/>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Stone tools fossilize force application grammars</w:t>
      </w:r>
    </w:p>
    <w:p w:rsidR="00345BCA" w:rsidRPr="008547E9" w:rsidRDefault="00345BCA" w:rsidP="00345BCA">
      <w:pPr>
        <w:numPr>
          <w:ilvl w:val="0"/>
          <w:numId w:val="5"/>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Agriculture fossilizes waiting and seasonal timing</w:t>
      </w:r>
    </w:p>
    <w:p w:rsidR="00345BCA" w:rsidRPr="008547E9" w:rsidRDefault="00345BCA" w:rsidP="00345BCA">
      <w:pPr>
        <w:numPr>
          <w:ilvl w:val="0"/>
          <w:numId w:val="5"/>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Metallurgy fossilizes controlled fire and transformation</w:t>
      </w:r>
    </w:p>
    <w:p w:rsidR="00345BCA" w:rsidRPr="008547E9" w:rsidRDefault="00345BCA" w:rsidP="00345BCA">
      <w:pPr>
        <w:numPr>
          <w:ilvl w:val="0"/>
          <w:numId w:val="5"/>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Bureaucracy fossilizes obligation and accounting</w:t>
      </w:r>
    </w:p>
    <w:p w:rsidR="00345BCA" w:rsidRPr="008547E9" w:rsidRDefault="00345BCA" w:rsidP="00345BCA">
      <w:pPr>
        <w:numPr>
          <w:ilvl w:val="0"/>
          <w:numId w:val="5"/>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Machines fossilize coordinated repetitive labor</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Technology is therefore symbolic stabilization in material form.</w:t>
      </w:r>
    </w:p>
    <w:p w:rsidR="00345BCA" w:rsidRDefault="00345BCA"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Pr="008547E9" w:rsidRDefault="008547E9" w:rsidP="00345BCA">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outlineLvl w:val="1"/>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lastRenderedPageBreak/>
        <w:t>6. Macro</w:t>
      </w:r>
      <w:r w:rsidRPr="008547E9">
        <w:rPr>
          <w:rFonts w:ascii="Gill Sans MT" w:eastAsia="Times New Roman" w:hAnsi="Gill Sans MT" w:cs="Times New Roman"/>
          <w:b/>
          <w:bCs/>
          <w:sz w:val="36"/>
          <w:szCs w:val="36"/>
          <w:lang w:eastAsia="en-GB"/>
        </w:rPr>
        <w:noBreakHyphen/>
        <w:t xml:space="preserve">Regional Case Studies </w:t>
      </w:r>
    </w:p>
    <w:p w:rsidR="00345BCA" w:rsidRPr="008547E9" w:rsidRDefault="00345BCA" w:rsidP="00345BCA">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6.1 Nile Corridor</w:t>
      </w:r>
    </w:p>
    <w:p w:rsidR="00345BCA" w:rsidRPr="008547E9" w:rsidRDefault="00345BCA" w:rsidP="00EE31AB">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Symbolic stabilization anchored to a fixed landscape. Ritual cycles along the Nile precede monumentality and writing, which later codify existing symbolic order.</w:t>
      </w:r>
    </w:p>
    <w:p w:rsidR="00345BCA" w:rsidRPr="008547E9" w:rsidRDefault="00345BCA" w:rsidP="00345BCA">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6.2 Mesopotamia</w:t>
      </w:r>
    </w:p>
    <w:p w:rsidR="00345BCA" w:rsidRPr="008547E9" w:rsidRDefault="00345BCA" w:rsidP="00EE31AB">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Seasonal aggregation and settlement repetition stabilize symbolic systems before urbanism. Writing emerges as administrative compression of ritualized exchange.</w:t>
      </w:r>
    </w:p>
    <w:p w:rsidR="00345BCA" w:rsidRPr="008547E9" w:rsidRDefault="00345BCA" w:rsidP="00345BCA">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6.3 Indus Valley</w:t>
      </w:r>
    </w:p>
    <w:p w:rsidR="00345BCA" w:rsidRPr="008547E9" w:rsidRDefault="00345BCA" w:rsidP="00EE31AB">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Distributed symbolic order stabilized through standardized craft, weights, and urban layouts without overt monumentality or kingship.</w:t>
      </w:r>
    </w:p>
    <w:p w:rsidR="00345BCA" w:rsidRPr="008547E9" w:rsidRDefault="00345BCA" w:rsidP="00345BCA">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6.4 East Asia</w:t>
      </w:r>
    </w:p>
    <w:p w:rsidR="00345BCA" w:rsidRPr="008547E9" w:rsidRDefault="00345BCA" w:rsidP="00EE31AB">
      <w:pPr>
        <w:spacing w:before="100" w:beforeAutospacing="1" w:after="100" w:afterAutospacing="1"/>
        <w:ind w:firstLine="720"/>
        <w:rPr>
          <w:rFonts w:ascii="Gill Sans MT" w:eastAsia="Times New Roman" w:hAnsi="Gill Sans MT" w:cs="Times New Roman"/>
          <w:lang w:eastAsia="en-GB"/>
        </w:rPr>
      </w:pPr>
      <w:r w:rsidRPr="008547E9">
        <w:rPr>
          <w:rFonts w:ascii="Gill Sans MT" w:eastAsia="Times New Roman" w:hAnsi="Gill Sans MT" w:cs="Times New Roman"/>
          <w:lang w:eastAsia="en-GB"/>
        </w:rPr>
        <w:t>Portable symbolic media (jade, ceramics, ritual craft) stabilize meaning across dispersed networks before state formation.</w:t>
      </w:r>
    </w:p>
    <w:p w:rsidR="00EE31AB" w:rsidRPr="008547E9" w:rsidRDefault="00345BCA" w:rsidP="00EE31AB">
      <w:pPr>
        <w:spacing w:before="100" w:beforeAutospacing="1" w:after="100" w:afterAutospacing="1"/>
        <w:outlineLvl w:val="2"/>
        <w:rPr>
          <w:rFonts w:ascii="Gill Sans MT" w:eastAsia="Times New Roman" w:hAnsi="Gill Sans MT" w:cs="Times New Roman"/>
          <w:b/>
          <w:bCs/>
          <w:i/>
          <w:iCs/>
          <w:sz w:val="27"/>
          <w:szCs w:val="27"/>
          <w:lang w:eastAsia="en-GB"/>
        </w:rPr>
      </w:pPr>
      <w:r w:rsidRPr="008547E9">
        <w:rPr>
          <w:rFonts w:ascii="Gill Sans MT" w:eastAsia="Times New Roman" w:hAnsi="Gill Sans MT" w:cs="Times New Roman"/>
          <w:b/>
          <w:bCs/>
          <w:i/>
          <w:iCs/>
          <w:sz w:val="27"/>
          <w:szCs w:val="27"/>
          <w:lang w:eastAsia="en-GB"/>
        </w:rPr>
        <w:t>6.5 Mesoamerica</w:t>
      </w:r>
    </w:p>
    <w:p w:rsidR="00345BCA" w:rsidRPr="008547E9" w:rsidRDefault="00345BCA" w:rsidP="00EE31AB">
      <w:pPr>
        <w:spacing w:before="100" w:beforeAutospacing="1" w:after="100" w:afterAutospacing="1"/>
        <w:ind w:firstLine="720"/>
        <w:outlineLvl w:val="2"/>
        <w:rPr>
          <w:rFonts w:ascii="Gill Sans MT" w:eastAsia="Times New Roman" w:hAnsi="Gill Sans MT" w:cs="Times New Roman"/>
          <w:b/>
          <w:bCs/>
          <w:sz w:val="27"/>
          <w:szCs w:val="27"/>
          <w:lang w:eastAsia="en-GB"/>
        </w:rPr>
      </w:pPr>
      <w:r w:rsidRPr="008547E9">
        <w:rPr>
          <w:rFonts w:ascii="Gill Sans MT" w:eastAsia="Times New Roman" w:hAnsi="Gill Sans MT" w:cs="Times New Roman"/>
          <w:lang w:eastAsia="en-GB"/>
        </w:rPr>
        <w:t>Ritual networks substitute for axial rivers. Portable objects and calendrical repetition stabilize symbolic load prior to large monuments.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p>
    <w:p w:rsidR="00345BCA" w:rsidRPr="008547E9" w:rsidRDefault="00345BCA" w:rsidP="00345BCA">
      <w:pPr>
        <w:spacing w:before="100" w:beforeAutospacing="1" w:after="100" w:afterAutospacing="1"/>
        <w:rPr>
          <w:rFonts w:ascii="Gill Sans MT" w:eastAsia="Times New Roman" w:hAnsi="Gill Sans MT" w:cs="Times New Roman"/>
          <w:b/>
          <w:bCs/>
          <w:lang w:eastAsia="en-GB"/>
        </w:rPr>
      </w:pPr>
      <w:r w:rsidRPr="008547E9">
        <w:rPr>
          <w:rFonts w:ascii="Gill Sans MT" w:eastAsia="Times New Roman" w:hAnsi="Gill Sans MT" w:cs="Times New Roman"/>
          <w:b/>
          <w:bCs/>
          <w:lang w:eastAsia="en-GB"/>
        </w:rPr>
        <w:t>Across all regions, monumentality and writing consistently lag symbolic stabilization.</w:t>
      </w:r>
    </w:p>
    <w:p w:rsidR="00EE31AB" w:rsidRPr="008547E9" w:rsidRDefault="00EE31AB" w:rsidP="00345BCA">
      <w:pPr>
        <w:spacing w:before="100" w:beforeAutospacing="1" w:after="100" w:afterAutospacing="1"/>
        <w:rPr>
          <w:rFonts w:ascii="Gill Sans MT" w:eastAsia="Times New Roman" w:hAnsi="Gill Sans MT" w:cs="Times New Roman"/>
          <w:lang w:eastAsia="en-GB"/>
        </w:rPr>
      </w:pPr>
    </w:p>
    <w:p w:rsidR="00345BCA" w:rsidRDefault="00345BCA"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Default="008547E9" w:rsidP="00345BCA">
      <w:pPr>
        <w:rPr>
          <w:rFonts w:ascii="Gill Sans MT" w:eastAsia="Times New Roman" w:hAnsi="Gill Sans MT" w:cs="Times New Roman"/>
          <w:lang w:eastAsia="en-GB"/>
        </w:rPr>
      </w:pPr>
    </w:p>
    <w:p w:rsidR="008547E9" w:rsidRPr="008547E9" w:rsidRDefault="008547E9" w:rsidP="00345BCA">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outlineLvl w:val="1"/>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lastRenderedPageBreak/>
        <w:t>7. What DSSM Predicts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DSSM makes explicit, testable predictions:</w:t>
      </w:r>
    </w:p>
    <w:p w:rsidR="00345BCA" w:rsidRPr="008547E9" w:rsidRDefault="00345BCA" w:rsidP="00345BCA">
      <w:pPr>
        <w:numPr>
          <w:ilvl w:val="0"/>
          <w:numId w:val="6"/>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Symbolic systems stabilize before states</w:t>
      </w:r>
    </w:p>
    <w:p w:rsidR="00345BCA" w:rsidRPr="008547E9" w:rsidRDefault="00345BCA" w:rsidP="00345BCA">
      <w:pPr>
        <w:numPr>
          <w:ilvl w:val="0"/>
          <w:numId w:val="6"/>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Writing codifies; it does not originate meaning</w:t>
      </w:r>
    </w:p>
    <w:p w:rsidR="00345BCA" w:rsidRPr="008547E9" w:rsidRDefault="00345BCA" w:rsidP="00345BCA">
      <w:pPr>
        <w:numPr>
          <w:ilvl w:val="0"/>
          <w:numId w:val="6"/>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Technologies follow ritual repetition, not invention</w:t>
      </w:r>
    </w:p>
    <w:p w:rsidR="008547E9" w:rsidRDefault="00345BCA" w:rsidP="008547E9">
      <w:pPr>
        <w:numPr>
          <w:ilvl w:val="0"/>
          <w:numId w:val="6"/>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Civilizational divergence reflects pathway differences, not cognitive one</w:t>
      </w:r>
    </w:p>
    <w:p w:rsidR="00345BCA" w:rsidRPr="008547E9" w:rsidRDefault="00345BCA" w:rsidP="008547E9">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sz w:val="36"/>
          <w:szCs w:val="36"/>
          <w:lang w:eastAsia="en-GB"/>
        </w:rPr>
        <w:t>8. How DSSM Should Be Used</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DSSM is diagnostic, not narrative. To apply it, researchers must ask:</w:t>
      </w:r>
    </w:p>
    <w:p w:rsidR="00345BCA" w:rsidRPr="008547E9" w:rsidRDefault="00345BCA" w:rsidP="00345BCA">
      <w:pPr>
        <w:numPr>
          <w:ilvl w:val="0"/>
          <w:numId w:val="7"/>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What practices are repeated?</w:t>
      </w:r>
    </w:p>
    <w:p w:rsidR="00345BCA" w:rsidRPr="008547E9" w:rsidRDefault="00345BCA" w:rsidP="00345BCA">
      <w:pPr>
        <w:numPr>
          <w:ilvl w:val="0"/>
          <w:numId w:val="7"/>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Where are constraints enforced?</w:t>
      </w:r>
    </w:p>
    <w:p w:rsidR="00345BCA" w:rsidRPr="008547E9" w:rsidRDefault="00345BCA" w:rsidP="00345BCA">
      <w:pPr>
        <w:numPr>
          <w:ilvl w:val="0"/>
          <w:numId w:val="7"/>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What media carry redundancy?</w:t>
      </w:r>
    </w:p>
    <w:p w:rsidR="00345BCA" w:rsidRPr="008547E9" w:rsidRDefault="00345BCA" w:rsidP="00345BCA">
      <w:pPr>
        <w:numPr>
          <w:ilvl w:val="0"/>
          <w:numId w:val="7"/>
        </w:num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How does the system persist under stress?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p>
    <w:p w:rsidR="00345BCA" w:rsidRPr="008547E9" w:rsidRDefault="00345BCA" w:rsidP="00345BCA">
      <w:pPr>
        <w:spacing w:before="100" w:beforeAutospacing="1" w:after="100" w:afterAutospacing="1"/>
        <w:rPr>
          <w:rFonts w:ascii="Gill Sans MT" w:eastAsia="Times New Roman" w:hAnsi="Gill Sans MT" w:cs="Times New Roman"/>
          <w:b/>
          <w:bCs/>
          <w:lang w:eastAsia="en-GB"/>
        </w:rPr>
      </w:pPr>
      <w:r w:rsidRPr="008547E9">
        <w:rPr>
          <w:rFonts w:ascii="Gill Sans MT" w:eastAsia="Times New Roman" w:hAnsi="Gill Sans MT" w:cs="Times New Roman"/>
          <w:b/>
          <w:bCs/>
          <w:lang w:eastAsia="en-GB"/>
        </w:rPr>
        <w:t>If these cannot be demonstrated, symbolic stabilization cannot be claimed.</w:t>
      </w:r>
    </w:p>
    <w:p w:rsidR="00EE31AB" w:rsidRDefault="00EE31AB"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8547E9" w:rsidRDefault="008547E9" w:rsidP="00345BCA">
      <w:pPr>
        <w:spacing w:before="100" w:beforeAutospacing="1" w:after="100" w:afterAutospacing="1"/>
        <w:rPr>
          <w:rFonts w:ascii="Gill Sans MT" w:eastAsia="Times New Roman" w:hAnsi="Gill Sans MT" w:cs="Times New Roman"/>
          <w:lang w:eastAsia="en-GB"/>
        </w:rPr>
      </w:pPr>
    </w:p>
    <w:p w:rsidR="00345BCA" w:rsidRPr="008547E9" w:rsidRDefault="00345BCA" w:rsidP="008547E9">
      <w:pPr>
        <w:rPr>
          <w:rFonts w:ascii="Gill Sans MT" w:eastAsia="Times New Roman" w:hAnsi="Gill Sans MT" w:cs="Times New Roman"/>
          <w:lang w:eastAsia="en-GB"/>
        </w:rPr>
      </w:pPr>
      <w:r w:rsidRPr="008547E9">
        <w:rPr>
          <w:rFonts w:ascii="Gill Sans MT" w:eastAsia="Times New Roman" w:hAnsi="Gill Sans MT" w:cs="Times New Roman"/>
          <w:b/>
          <w:bCs/>
          <w:sz w:val="36"/>
          <w:szCs w:val="36"/>
          <w:lang w:eastAsia="en-GB"/>
        </w:rPr>
        <w:lastRenderedPageBreak/>
        <w:t xml:space="preserve">Appendix </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p>
    <w:p w:rsidR="00EE31AB"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Embodied Practice</w:t>
      </w:r>
      <w:r w:rsidRPr="008547E9">
        <w:rPr>
          <w:rFonts w:ascii="Gill Sans MT" w:eastAsia="Times New Roman" w:hAnsi="Gill Sans MT" w:cs="Times New Roman"/>
          <w:lang w:eastAsia="en-GB"/>
        </w:rPr>
        <w:t xml:space="preserve"> – Repeated, materially grounded action forming the substrate of symbolic load.</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Ritualization</w:t>
      </w:r>
      <w:r w:rsidRPr="008547E9">
        <w:rPr>
          <w:rFonts w:ascii="Gill Sans MT" w:eastAsia="Times New Roman" w:hAnsi="Gill Sans MT" w:cs="Times New Roman"/>
          <w:lang w:eastAsia="en-GB"/>
        </w:rPr>
        <w:t xml:space="preserve"> – Constraint</w:t>
      </w:r>
      <w:r w:rsidRPr="008547E9">
        <w:rPr>
          <w:rFonts w:ascii="Gill Sans MT" w:eastAsia="Times New Roman" w:hAnsi="Gill Sans MT" w:cs="Times New Roman"/>
          <w:lang w:eastAsia="en-GB"/>
        </w:rPr>
        <w:noBreakHyphen/>
        <w:t>driven repetition producing predictability and norm enforcement.</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Symbolic Load</w:t>
      </w:r>
      <w:r w:rsidRPr="008547E9">
        <w:rPr>
          <w:rFonts w:ascii="Gill Sans MT" w:eastAsia="Times New Roman" w:hAnsi="Gill Sans MT" w:cs="Times New Roman"/>
          <w:lang w:eastAsia="en-GB"/>
        </w:rPr>
        <w:t xml:space="preserve"> – Accumulated meaning carried by repeated practices.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Symbolic Stabilization</w:t>
      </w:r>
      <w:r w:rsidRPr="008547E9">
        <w:rPr>
          <w:rFonts w:ascii="Gill Sans MT" w:eastAsia="Times New Roman" w:hAnsi="Gill Sans MT" w:cs="Times New Roman"/>
          <w:lang w:eastAsia="en-GB"/>
        </w:rPr>
        <w:t xml:space="preserve"> – Structural persistence of meaning independent of individual agents.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Material Amplification</w:t>
      </w:r>
      <w:r w:rsidRPr="008547E9">
        <w:rPr>
          <w:rFonts w:ascii="Gill Sans MT" w:eastAsia="Times New Roman" w:hAnsi="Gill Sans MT" w:cs="Times New Roman"/>
          <w:lang w:eastAsia="en-GB"/>
        </w:rPr>
        <w:t xml:space="preserve"> – Externalization of symbolic load into durable media.</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Cognitive Offloading</w:t>
      </w:r>
      <w:r w:rsidRPr="008547E9">
        <w:rPr>
          <w:rFonts w:ascii="Gill Sans MT" w:eastAsia="Times New Roman" w:hAnsi="Gill Sans MT" w:cs="Times New Roman"/>
          <w:lang w:eastAsia="en-GB"/>
        </w:rPr>
        <w:t xml:space="preserve"> – Transfer of memory, coordination, or authority into external systems.</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Protocol</w:t>
      </w:r>
      <w:r w:rsidRPr="008547E9">
        <w:rPr>
          <w:rFonts w:ascii="Gill Sans MT" w:eastAsia="Times New Roman" w:hAnsi="Gill Sans MT" w:cs="Times New Roman"/>
          <w:lang w:eastAsia="en-GB"/>
        </w:rPr>
        <w:t xml:space="preserve"> – A stabilized, repeatable symbolic system governing action.</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Fossilized Ritual</w:t>
      </w:r>
      <w:r w:rsidRPr="008547E9">
        <w:rPr>
          <w:rFonts w:ascii="Gill Sans MT" w:eastAsia="Times New Roman" w:hAnsi="Gill Sans MT" w:cs="Times New Roman"/>
          <w:lang w:eastAsia="en-GB"/>
        </w:rPr>
        <w:t xml:space="preserve"> – Technology understood as stabilized ritual practice rendered material.</w:t>
      </w: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Stabilization Pathway</w:t>
      </w:r>
      <w:r w:rsidRPr="008547E9">
        <w:rPr>
          <w:rFonts w:ascii="Gill Sans MT" w:eastAsia="Times New Roman" w:hAnsi="Gill Sans MT" w:cs="Times New Roman"/>
          <w:lang w:eastAsia="en-GB"/>
        </w:rPr>
        <w:t xml:space="preserve"> – The structural route by which symbolic systems achieve persistence.</w:t>
      </w:r>
    </w:p>
    <w:p w:rsidR="00EE31AB" w:rsidRPr="008547E9" w:rsidRDefault="00EE31AB" w:rsidP="00345BCA">
      <w:pPr>
        <w:spacing w:before="100" w:beforeAutospacing="1" w:after="100" w:afterAutospacing="1"/>
        <w:rPr>
          <w:rFonts w:ascii="Gill Sans MT" w:eastAsia="Times New Roman" w:hAnsi="Gill Sans MT" w:cs="Times New Roman"/>
          <w:lang w:eastAsia="en-GB"/>
        </w:rPr>
      </w:pPr>
    </w:p>
    <w:p w:rsidR="00345BCA" w:rsidRPr="008547E9" w:rsidRDefault="00345BCA" w:rsidP="00345BCA">
      <w:pPr>
        <w:spacing w:before="100" w:beforeAutospacing="1" w:after="100" w:afterAutospacing="1"/>
        <w:rPr>
          <w:rFonts w:ascii="Gill Sans MT" w:eastAsia="Times New Roman" w:hAnsi="Gill Sans MT" w:cs="Times New Roman"/>
          <w:b/>
          <w:bCs/>
          <w:lang w:eastAsia="en-GB"/>
        </w:rPr>
      </w:pPr>
      <w:r w:rsidRPr="008547E9">
        <w:rPr>
          <w:rFonts w:ascii="Gill Sans MT" w:eastAsia="Times New Roman" w:hAnsi="Gill Sans MT" w:cs="Times New Roman"/>
          <w:b/>
          <w:bCs/>
          <w:lang w:eastAsia="en-GB"/>
        </w:rPr>
        <w:t>All terms above are defined and operationalized consistently across the DSSM papers.</w:t>
      </w:r>
    </w:p>
    <w:p w:rsidR="00EE31AB" w:rsidRPr="008547E9" w:rsidRDefault="00EE31AB" w:rsidP="00345BCA">
      <w:pPr>
        <w:spacing w:before="100" w:beforeAutospacing="1" w:after="100" w:afterAutospacing="1"/>
        <w:rPr>
          <w:rFonts w:ascii="Gill Sans MT" w:eastAsia="Times New Roman" w:hAnsi="Gill Sans MT" w:cs="Times New Roman"/>
          <w:lang w:eastAsia="en-GB"/>
        </w:rPr>
      </w:pPr>
    </w:p>
    <w:p w:rsidR="00EE31AB" w:rsidRPr="008547E9" w:rsidRDefault="00EE31AB" w:rsidP="00345BCA">
      <w:pPr>
        <w:spacing w:before="100" w:beforeAutospacing="1" w:after="100" w:afterAutospacing="1"/>
        <w:rPr>
          <w:rFonts w:ascii="Gill Sans MT" w:eastAsia="Times New Roman" w:hAnsi="Gill Sans MT" w:cs="Times New Roman"/>
          <w:lang w:eastAsia="en-GB"/>
        </w:rPr>
      </w:pPr>
    </w:p>
    <w:p w:rsidR="00345BCA" w:rsidRDefault="00345BCA" w:rsidP="008547E9">
      <w:pPr>
        <w:rPr>
          <w:rFonts w:ascii="Gill Sans MT" w:eastAsia="Times New Roman" w:hAnsi="Gill Sans MT" w:cs="Times New Roman"/>
          <w:b/>
          <w:bCs/>
          <w:sz w:val="36"/>
          <w:szCs w:val="36"/>
          <w:lang w:eastAsia="en-GB"/>
        </w:rPr>
      </w:pPr>
      <w:r w:rsidRPr="008547E9">
        <w:rPr>
          <w:rFonts w:ascii="Gill Sans MT" w:eastAsia="Times New Roman" w:hAnsi="Gill Sans MT" w:cs="Times New Roman"/>
          <w:b/>
          <w:bCs/>
          <w:sz w:val="36"/>
          <w:szCs w:val="36"/>
          <w:lang w:eastAsia="en-GB"/>
        </w:rPr>
        <w:t>Conclusion</w:t>
      </w:r>
    </w:p>
    <w:p w:rsidR="008547E9" w:rsidRPr="008547E9" w:rsidRDefault="008547E9" w:rsidP="008547E9">
      <w:pPr>
        <w:rPr>
          <w:rFonts w:ascii="Gill Sans MT" w:eastAsia="Times New Roman" w:hAnsi="Gill Sans MT" w:cs="Times New Roman"/>
          <w:lang w:eastAsia="en-GB"/>
        </w:rPr>
      </w:pPr>
    </w:p>
    <w:p w:rsidR="00345BCA" w:rsidRPr="008547E9" w:rsidRDefault="00345BCA" w:rsidP="00345BCA">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t>DSSM demonstrates that civilization, technology, and institutions are not products of sudden innovation or exceptional minds. They are the inevitable outcomes of long</w:t>
      </w:r>
      <w:r w:rsidRPr="008547E9">
        <w:rPr>
          <w:rFonts w:ascii="Gill Sans MT" w:eastAsia="Times New Roman" w:hAnsi="Gill Sans MT" w:cs="Times New Roman"/>
          <w:b/>
          <w:bCs/>
          <w:lang w:eastAsia="en-GB"/>
        </w:rPr>
        <w:noBreakHyphen/>
        <w:t>term symbolic stabilization acting on conserved human cognition. Once symbolic systems stabilize, history follows their constraints</w:t>
      </w:r>
      <w:r w:rsidRPr="008547E9">
        <w:rPr>
          <w:rFonts w:ascii="Gill Sans MT" w:eastAsia="Times New Roman" w:hAnsi="Gill Sans MT" w:cs="Times New Roman"/>
          <w:lang w:eastAsia="en-GB"/>
        </w:rPr>
        <w:t>.</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p>
    <w:p w:rsidR="00EE31AB" w:rsidRPr="008547E9" w:rsidRDefault="00EE31AB" w:rsidP="00677791">
      <w:pPr>
        <w:spacing w:before="100" w:beforeAutospacing="1" w:after="100" w:afterAutospacing="1"/>
        <w:rPr>
          <w:rFonts w:ascii="Gill Sans MT" w:eastAsia="Times New Roman" w:hAnsi="Gill Sans MT" w:cs="Times New Roman"/>
          <w:lang w:eastAsia="en-GB"/>
        </w:rPr>
      </w:pPr>
    </w:p>
    <w:p w:rsidR="00EE31AB" w:rsidRPr="008547E9" w:rsidRDefault="00EE31AB" w:rsidP="00677791">
      <w:pPr>
        <w:spacing w:before="100" w:beforeAutospacing="1" w:after="100" w:afterAutospacing="1"/>
        <w:rPr>
          <w:rFonts w:ascii="Gill Sans MT" w:eastAsia="Times New Roman" w:hAnsi="Gill Sans MT" w:cs="Times New Roman"/>
          <w:lang w:eastAsia="en-GB"/>
        </w:rPr>
      </w:pPr>
    </w:p>
    <w:p w:rsidR="00677791" w:rsidRDefault="00677791"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Default="008547E9" w:rsidP="00677791">
      <w:pPr>
        <w:rPr>
          <w:rFonts w:ascii="Gill Sans MT" w:eastAsia="Times New Roman" w:hAnsi="Gill Sans MT" w:cs="Times New Roman"/>
          <w:lang w:eastAsia="en-GB"/>
        </w:rPr>
      </w:pPr>
    </w:p>
    <w:p w:rsidR="008547E9" w:rsidRPr="008547E9" w:rsidRDefault="008547E9" w:rsidP="00677791">
      <w:pPr>
        <w:rPr>
          <w:rFonts w:ascii="Gill Sans MT" w:eastAsia="Times New Roman" w:hAnsi="Gill Sans MT" w:cs="Times New Roman"/>
          <w:lang w:eastAsia="en-GB"/>
        </w:rPr>
      </w:pP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b/>
          <w:bCs/>
          <w:lang w:eastAsia="en-GB"/>
        </w:rPr>
        <w:lastRenderedPageBreak/>
        <w:t>References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Henrich, J. (2015). </w:t>
      </w:r>
      <w:r w:rsidRPr="008547E9">
        <w:rPr>
          <w:rFonts w:ascii="Gill Sans MT" w:eastAsia="Times New Roman" w:hAnsi="Gill Sans MT" w:cs="Times New Roman"/>
          <w:i/>
          <w:iCs/>
          <w:lang w:eastAsia="en-GB"/>
        </w:rPr>
        <w:t>The Secret of Our Success: How Culture Is Driving Human Evolution, Domesticating Our Species, and Making Us Smarter</w:t>
      </w:r>
      <w:r w:rsidRPr="008547E9">
        <w:rPr>
          <w:rFonts w:ascii="Gill Sans MT" w:eastAsia="Times New Roman" w:hAnsi="Gill Sans MT" w:cs="Times New Roman"/>
          <w:lang w:eastAsia="en-GB"/>
        </w:rPr>
        <w:t>. Princeton University Press.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Renfrew, C., &amp; Bahn, P. (2016). </w:t>
      </w:r>
      <w:r w:rsidRPr="008547E9">
        <w:rPr>
          <w:rFonts w:ascii="Gill Sans MT" w:eastAsia="Times New Roman" w:hAnsi="Gill Sans MT" w:cs="Times New Roman"/>
          <w:i/>
          <w:iCs/>
          <w:lang w:eastAsia="en-GB"/>
        </w:rPr>
        <w:t>Archaeology: Theories, Methods, and Practice</w:t>
      </w:r>
      <w:r w:rsidRPr="008547E9">
        <w:rPr>
          <w:rFonts w:ascii="Gill Sans MT" w:eastAsia="Times New Roman" w:hAnsi="Gill Sans MT" w:cs="Times New Roman"/>
          <w:lang w:eastAsia="en-GB"/>
        </w:rPr>
        <w:t xml:space="preserve"> (7th ed.). Thames &amp; Hudson.</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Boyd, R., &amp; Richerson, P. J. (2005). </w:t>
      </w:r>
      <w:r w:rsidRPr="008547E9">
        <w:rPr>
          <w:rFonts w:ascii="Gill Sans MT" w:eastAsia="Times New Roman" w:hAnsi="Gill Sans MT" w:cs="Times New Roman"/>
          <w:i/>
          <w:iCs/>
          <w:lang w:eastAsia="en-GB"/>
        </w:rPr>
        <w:t>The Origin and Evolution of Cultures</w:t>
      </w:r>
      <w:r w:rsidRPr="008547E9">
        <w:rPr>
          <w:rFonts w:ascii="Gill Sans MT" w:eastAsia="Times New Roman" w:hAnsi="Gill Sans MT" w:cs="Times New Roman"/>
          <w:lang w:eastAsia="en-GB"/>
        </w:rPr>
        <w:t>. Oxford University Press.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Donald, M. (1991). </w:t>
      </w:r>
      <w:r w:rsidRPr="008547E9">
        <w:rPr>
          <w:rFonts w:ascii="Gill Sans MT" w:eastAsia="Times New Roman" w:hAnsi="Gill Sans MT" w:cs="Times New Roman"/>
          <w:i/>
          <w:iCs/>
          <w:lang w:eastAsia="en-GB"/>
        </w:rPr>
        <w:t>Origins of the Modern Mind: Three Stages in the Evolution of Culture and Cognition</w:t>
      </w:r>
      <w:r w:rsidRPr="008547E9">
        <w:rPr>
          <w:rFonts w:ascii="Gill Sans MT" w:eastAsia="Times New Roman" w:hAnsi="Gill Sans MT" w:cs="Times New Roman"/>
          <w:lang w:eastAsia="en-GB"/>
        </w:rPr>
        <w:t>. Harvard University Press.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Malafouris, L. (2013). </w:t>
      </w:r>
      <w:r w:rsidRPr="008547E9">
        <w:rPr>
          <w:rFonts w:ascii="Gill Sans MT" w:eastAsia="Times New Roman" w:hAnsi="Gill Sans MT" w:cs="Times New Roman"/>
          <w:i/>
          <w:iCs/>
          <w:lang w:eastAsia="en-GB"/>
        </w:rPr>
        <w:t>How Things Shape the Mind: A Theory of Material Engagement</w:t>
      </w:r>
      <w:r w:rsidRPr="008547E9">
        <w:rPr>
          <w:rFonts w:ascii="Gill Sans MT" w:eastAsia="Times New Roman" w:hAnsi="Gill Sans MT" w:cs="Times New Roman"/>
          <w:lang w:eastAsia="en-GB"/>
        </w:rPr>
        <w:t>. MIT Press.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Tomasello, M. (1999). </w:t>
      </w:r>
      <w:r w:rsidRPr="008547E9">
        <w:rPr>
          <w:rFonts w:ascii="Gill Sans MT" w:eastAsia="Times New Roman" w:hAnsi="Gill Sans MT" w:cs="Times New Roman"/>
          <w:i/>
          <w:iCs/>
          <w:lang w:eastAsia="en-GB"/>
        </w:rPr>
        <w:t>The Cultural Origins of Human Cognition</w:t>
      </w:r>
      <w:r w:rsidRPr="008547E9">
        <w:rPr>
          <w:rFonts w:ascii="Gill Sans MT" w:eastAsia="Times New Roman" w:hAnsi="Gill Sans MT" w:cs="Times New Roman"/>
          <w:lang w:eastAsia="en-GB"/>
        </w:rPr>
        <w:t>. Harvard University Press.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Sperber, D. (1996). </w:t>
      </w:r>
      <w:r w:rsidRPr="008547E9">
        <w:rPr>
          <w:rFonts w:ascii="Gill Sans MT" w:eastAsia="Times New Roman" w:hAnsi="Gill Sans MT" w:cs="Times New Roman"/>
          <w:i/>
          <w:iCs/>
          <w:lang w:eastAsia="en-GB"/>
        </w:rPr>
        <w:t>Explaining Culture: A Naturalistic Approach</w:t>
      </w:r>
      <w:r w:rsidRPr="008547E9">
        <w:rPr>
          <w:rFonts w:ascii="Gill Sans MT" w:eastAsia="Times New Roman" w:hAnsi="Gill Sans MT" w:cs="Times New Roman"/>
          <w:lang w:eastAsia="en-GB"/>
        </w:rPr>
        <w:t>. Blackwell Publishers.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Trigger, B. G. (2003). </w:t>
      </w:r>
      <w:r w:rsidRPr="008547E9">
        <w:rPr>
          <w:rFonts w:ascii="Gill Sans MT" w:eastAsia="Times New Roman" w:hAnsi="Gill Sans MT" w:cs="Times New Roman"/>
          <w:i/>
          <w:iCs/>
          <w:lang w:eastAsia="en-GB"/>
        </w:rPr>
        <w:t>Understanding Early Civilizations: A Comparative Study</w:t>
      </w:r>
      <w:r w:rsidRPr="008547E9">
        <w:rPr>
          <w:rFonts w:ascii="Gill Sans MT" w:eastAsia="Times New Roman" w:hAnsi="Gill Sans MT" w:cs="Times New Roman"/>
          <w:lang w:eastAsia="en-GB"/>
        </w:rPr>
        <w:t>. Cambridge University Press.</w:t>
      </w:r>
    </w:p>
    <w:p w:rsidR="00677791" w:rsidRPr="008547E9" w:rsidRDefault="00677791" w:rsidP="00677791">
      <w:pPr>
        <w:spacing w:before="100" w:beforeAutospacing="1" w:after="100" w:afterAutospacing="1"/>
        <w:rPr>
          <w:rFonts w:ascii="Gill Sans MT" w:eastAsia="Times New Roman" w:hAnsi="Gill Sans MT" w:cs="Times New Roman"/>
          <w:lang w:eastAsia="en-GB"/>
        </w:rPr>
      </w:pPr>
      <w:r w:rsidRPr="008547E9">
        <w:rPr>
          <w:rFonts w:ascii="Gill Sans MT" w:eastAsia="Times New Roman" w:hAnsi="Gill Sans MT" w:cs="Times New Roman"/>
          <w:lang w:eastAsia="en-GB"/>
        </w:rPr>
        <w:t xml:space="preserve">Gombrich, E. H. (1972). </w:t>
      </w:r>
      <w:r w:rsidRPr="008547E9">
        <w:rPr>
          <w:rFonts w:ascii="Gill Sans MT" w:eastAsia="Times New Roman" w:hAnsi="Gill Sans MT" w:cs="Times New Roman"/>
          <w:i/>
          <w:iCs/>
          <w:lang w:eastAsia="en-GB"/>
        </w:rPr>
        <w:t>The Story of Art</w:t>
      </w:r>
      <w:r w:rsidRPr="008547E9">
        <w:rPr>
          <w:rFonts w:ascii="Gill Sans MT" w:eastAsia="Times New Roman" w:hAnsi="Gill Sans MT" w:cs="Times New Roman"/>
          <w:lang w:eastAsia="en-GB"/>
        </w:rPr>
        <w:t xml:space="preserve"> (16th ed.). Phaidon Press.</w:t>
      </w:r>
    </w:p>
    <w:p w:rsidR="005624ED" w:rsidRPr="008547E9" w:rsidRDefault="005624ED">
      <w:pPr>
        <w:rPr>
          <w:rFonts w:ascii="Gill Sans MT" w:hAnsi="Gill Sans MT"/>
        </w:rPr>
      </w:pPr>
    </w:p>
    <w:sectPr w:rsidR="005624ED" w:rsidRPr="008547E9" w:rsidSect="008547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66D"/>
    <w:multiLevelType w:val="hybridMultilevel"/>
    <w:tmpl w:val="2DCA2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53B0C"/>
    <w:multiLevelType w:val="multilevel"/>
    <w:tmpl w:val="E09A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93E39"/>
    <w:multiLevelType w:val="multilevel"/>
    <w:tmpl w:val="A80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900D5"/>
    <w:multiLevelType w:val="multilevel"/>
    <w:tmpl w:val="1CF6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49F6"/>
    <w:multiLevelType w:val="multilevel"/>
    <w:tmpl w:val="339A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EF7B94"/>
    <w:multiLevelType w:val="multilevel"/>
    <w:tmpl w:val="58E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94A33"/>
    <w:multiLevelType w:val="multilevel"/>
    <w:tmpl w:val="8D0C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94947"/>
    <w:multiLevelType w:val="multilevel"/>
    <w:tmpl w:val="CA9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E3D73"/>
    <w:multiLevelType w:val="multilevel"/>
    <w:tmpl w:val="4006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51993"/>
    <w:multiLevelType w:val="multilevel"/>
    <w:tmpl w:val="97F2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151947"/>
    <w:multiLevelType w:val="multilevel"/>
    <w:tmpl w:val="C9E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0563F"/>
    <w:multiLevelType w:val="multilevel"/>
    <w:tmpl w:val="134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494574">
    <w:abstractNumId w:val="8"/>
  </w:num>
  <w:num w:numId="2" w16cid:durableId="2061125051">
    <w:abstractNumId w:val="3"/>
  </w:num>
  <w:num w:numId="3" w16cid:durableId="214051946">
    <w:abstractNumId w:val="9"/>
  </w:num>
  <w:num w:numId="4" w16cid:durableId="1314330102">
    <w:abstractNumId w:val="2"/>
  </w:num>
  <w:num w:numId="5" w16cid:durableId="900556202">
    <w:abstractNumId w:val="5"/>
  </w:num>
  <w:num w:numId="6" w16cid:durableId="1008289487">
    <w:abstractNumId w:val="11"/>
  </w:num>
  <w:num w:numId="7" w16cid:durableId="448479308">
    <w:abstractNumId w:val="4"/>
  </w:num>
  <w:num w:numId="8" w16cid:durableId="284775340">
    <w:abstractNumId w:val="6"/>
  </w:num>
  <w:num w:numId="9" w16cid:durableId="1778063840">
    <w:abstractNumId w:val="1"/>
  </w:num>
  <w:num w:numId="10" w16cid:durableId="1694333765">
    <w:abstractNumId w:val="10"/>
  </w:num>
  <w:num w:numId="11" w16cid:durableId="386145777">
    <w:abstractNumId w:val="7"/>
  </w:num>
  <w:num w:numId="12" w16cid:durableId="135241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CA"/>
    <w:rsid w:val="003211B0"/>
    <w:rsid w:val="00345BCA"/>
    <w:rsid w:val="00374ED5"/>
    <w:rsid w:val="005624ED"/>
    <w:rsid w:val="00677791"/>
    <w:rsid w:val="008547E9"/>
    <w:rsid w:val="00C04262"/>
    <w:rsid w:val="00CF1CD7"/>
    <w:rsid w:val="00EE31A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DACF"/>
  <w15:chartTrackingRefBased/>
  <w15:docId w15:val="{09D6ACF8-D9CB-9247-9640-D9C799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5BC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5BC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45BC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5B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45BCA"/>
    <w:rPr>
      <w:rFonts w:ascii="Times New Roman" w:eastAsia="Times New Roman" w:hAnsi="Times New Roman" w:cs="Times New Roman"/>
      <w:b/>
      <w:bCs/>
      <w:sz w:val="27"/>
      <w:szCs w:val="27"/>
      <w:lang w:eastAsia="en-GB"/>
    </w:rPr>
  </w:style>
  <w:style w:type="paragraph" w:customStyle="1" w:styleId="p1">
    <w:name w:val="p1"/>
    <w:basedOn w:val="Normal"/>
    <w:rsid w:val="00345BCA"/>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345BCA"/>
  </w:style>
  <w:style w:type="paragraph" w:customStyle="1" w:styleId="p2">
    <w:name w:val="p2"/>
    <w:basedOn w:val="Normal"/>
    <w:rsid w:val="00345BCA"/>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345BCA"/>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345BCA"/>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345BCA"/>
  </w:style>
  <w:style w:type="character" w:customStyle="1" w:styleId="s3">
    <w:name w:val="s3"/>
    <w:basedOn w:val="DefaultParagraphFont"/>
    <w:rsid w:val="00345BCA"/>
  </w:style>
  <w:style w:type="character" w:customStyle="1" w:styleId="apple-converted-space">
    <w:name w:val="apple-converted-space"/>
    <w:basedOn w:val="DefaultParagraphFont"/>
    <w:rsid w:val="00677791"/>
  </w:style>
  <w:style w:type="character" w:styleId="Hyperlink">
    <w:name w:val="Hyperlink"/>
    <w:basedOn w:val="DefaultParagraphFont"/>
    <w:uiPriority w:val="99"/>
    <w:unhideWhenUsed/>
    <w:rsid w:val="003211B0"/>
    <w:rPr>
      <w:color w:val="0000FF"/>
      <w:u w:val="single"/>
    </w:rPr>
  </w:style>
  <w:style w:type="paragraph" w:styleId="ListParagraph">
    <w:name w:val="List Paragraph"/>
    <w:basedOn w:val="Normal"/>
    <w:uiPriority w:val="34"/>
    <w:qFormat/>
    <w:rsid w:val="003211B0"/>
    <w:pPr>
      <w:ind w:left="720"/>
      <w:contextualSpacing/>
    </w:pPr>
  </w:style>
  <w:style w:type="character" w:styleId="UnresolvedMention">
    <w:name w:val="Unresolved Mention"/>
    <w:basedOn w:val="DefaultParagraphFont"/>
    <w:uiPriority w:val="99"/>
    <w:semiHidden/>
    <w:unhideWhenUsed/>
    <w:rsid w:val="00C04262"/>
    <w:rPr>
      <w:color w:val="605E5C"/>
      <w:shd w:val="clear" w:color="auto" w:fill="E1DFDD"/>
    </w:rPr>
  </w:style>
  <w:style w:type="character" w:styleId="FollowedHyperlink">
    <w:name w:val="FollowedHyperlink"/>
    <w:basedOn w:val="DefaultParagraphFont"/>
    <w:uiPriority w:val="99"/>
    <w:semiHidden/>
    <w:unhideWhenUsed/>
    <w:rsid w:val="00854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8571">
      <w:bodyDiv w:val="1"/>
      <w:marLeft w:val="0"/>
      <w:marRight w:val="0"/>
      <w:marTop w:val="0"/>
      <w:marBottom w:val="0"/>
      <w:divBdr>
        <w:top w:val="none" w:sz="0" w:space="0" w:color="auto"/>
        <w:left w:val="none" w:sz="0" w:space="0" w:color="auto"/>
        <w:bottom w:val="none" w:sz="0" w:space="0" w:color="auto"/>
        <w:right w:val="none" w:sz="0" w:space="0" w:color="auto"/>
      </w:divBdr>
    </w:div>
    <w:div w:id="1730807498">
      <w:bodyDiv w:val="1"/>
      <w:marLeft w:val="0"/>
      <w:marRight w:val="0"/>
      <w:marTop w:val="0"/>
      <w:marBottom w:val="0"/>
      <w:divBdr>
        <w:top w:val="none" w:sz="0" w:space="0" w:color="auto"/>
        <w:left w:val="none" w:sz="0" w:space="0" w:color="auto"/>
        <w:bottom w:val="none" w:sz="0" w:space="0" w:color="auto"/>
        <w:right w:val="none" w:sz="0" w:space="0" w:color="auto"/>
      </w:divBdr>
    </w:div>
    <w:div w:id="2004157790">
      <w:bodyDiv w:val="1"/>
      <w:marLeft w:val="0"/>
      <w:marRight w:val="0"/>
      <w:marTop w:val="0"/>
      <w:marBottom w:val="0"/>
      <w:divBdr>
        <w:top w:val="none" w:sz="0" w:space="0" w:color="auto"/>
        <w:left w:val="none" w:sz="0" w:space="0" w:color="auto"/>
        <w:bottom w:val="none" w:sz="0" w:space="0" w:color="auto"/>
        <w:right w:val="none" w:sz="0" w:space="0" w:color="auto"/>
      </w:divBdr>
      <w:divsChild>
        <w:div w:id="1509097978">
          <w:blockQuote w:val="1"/>
          <w:marLeft w:val="225"/>
          <w:marRight w:val="0"/>
          <w:marTop w:val="0"/>
          <w:marBottom w:val="0"/>
          <w:divBdr>
            <w:top w:val="none" w:sz="0" w:space="0" w:color="auto"/>
            <w:left w:val="none" w:sz="0" w:space="0" w:color="auto"/>
            <w:bottom w:val="none" w:sz="0" w:space="0" w:color="auto"/>
            <w:right w:val="none" w:sz="0" w:space="0" w:color="auto"/>
          </w:divBdr>
        </w:div>
        <w:div w:id="15452890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31061698.v3" TargetMode="Externa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11" Type="http://schemas.openxmlformats.org/officeDocument/2006/relationships/theme" Target="theme/theme1.xml"/><Relationship Id="rId5" Type="http://schemas.openxmlformats.org/officeDocument/2006/relationships/hyperlink" Target="https://doi.org/10.6084/m9.figshare.310817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6084/m9.figshare.3107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2026-01-17T19:45:00Z</dcterms:created>
  <dcterms:modified xsi:type="dcterms:W3CDTF">2026-01-30T21:07:00Z</dcterms:modified>
</cp:coreProperties>
</file>